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672" w:rsidRPr="00FB1DBE" w:rsidRDefault="000553B6" w:rsidP="00C90C84">
      <w:pPr>
        <w:spacing w:line="360" w:lineRule="auto"/>
        <w:jc w:val="center"/>
        <w:rPr>
          <w:rFonts w:ascii="Times New Roman" w:eastAsia="ＭＳ 明朝" w:hAnsi="Times New Roman" w:cs="Times New Roman"/>
          <w:kern w:val="0"/>
          <w:sz w:val="20"/>
          <w:szCs w:val="20"/>
        </w:rPr>
      </w:pPr>
      <w:r w:rsidRPr="00FB1DBE">
        <w:rPr>
          <w:rFonts w:ascii="Times New Roman" w:eastAsia="ＭＳ 明朝" w:hAnsi="Times New Roman" w:cs="Times New Roman"/>
          <w:kern w:val="0"/>
          <w:sz w:val="20"/>
          <w:szCs w:val="20"/>
        </w:rPr>
        <w:t>情報公開文書</w:t>
      </w:r>
    </w:p>
    <w:p w:rsidR="00184A03" w:rsidRPr="00FB1DBE" w:rsidRDefault="00184A03" w:rsidP="00184A03">
      <w:pPr>
        <w:spacing w:line="360" w:lineRule="auto"/>
        <w:jc w:val="right"/>
        <w:rPr>
          <w:rFonts w:ascii="Times New Roman" w:eastAsia="ＭＳ 明朝" w:hAnsi="Times New Roman" w:cs="Times New Roman"/>
          <w:kern w:val="0"/>
          <w:sz w:val="20"/>
          <w:szCs w:val="20"/>
        </w:rPr>
      </w:pPr>
      <w:r w:rsidRPr="00FB1DBE">
        <w:rPr>
          <w:rFonts w:ascii="Times New Roman" w:eastAsia="ＭＳ 明朝" w:hAnsi="Times New Roman" w:cs="Times New Roman"/>
          <w:kern w:val="0"/>
          <w:sz w:val="20"/>
          <w:szCs w:val="20"/>
        </w:rPr>
        <w:t>Ver. 1.0: 2021</w:t>
      </w:r>
      <w:r w:rsidRPr="00FB1DBE">
        <w:rPr>
          <w:rFonts w:ascii="Times New Roman" w:eastAsia="ＭＳ 明朝" w:hAnsi="Times New Roman" w:cs="Times New Roman"/>
          <w:kern w:val="0"/>
          <w:sz w:val="20"/>
          <w:szCs w:val="20"/>
        </w:rPr>
        <w:t>年</w:t>
      </w:r>
      <w:r w:rsidRPr="00FB1DBE">
        <w:rPr>
          <w:rFonts w:ascii="Times New Roman" w:eastAsia="ＭＳ 明朝" w:hAnsi="Times New Roman" w:cs="Times New Roman"/>
          <w:kern w:val="0"/>
          <w:sz w:val="20"/>
          <w:szCs w:val="20"/>
        </w:rPr>
        <w:t>11</w:t>
      </w:r>
      <w:r w:rsidRPr="00FB1DBE">
        <w:rPr>
          <w:rFonts w:ascii="Times New Roman" w:eastAsia="ＭＳ 明朝" w:hAnsi="Times New Roman" w:cs="Times New Roman"/>
          <w:kern w:val="0"/>
          <w:sz w:val="20"/>
          <w:szCs w:val="20"/>
        </w:rPr>
        <w:t>月</w:t>
      </w:r>
      <w:r w:rsidRPr="00FB1DBE">
        <w:rPr>
          <w:rFonts w:ascii="Times New Roman" w:eastAsia="ＭＳ 明朝" w:hAnsi="Times New Roman" w:cs="Times New Roman"/>
          <w:kern w:val="0"/>
          <w:sz w:val="20"/>
          <w:szCs w:val="20"/>
        </w:rPr>
        <w:t>12</w:t>
      </w:r>
      <w:r w:rsidRPr="00FB1DBE">
        <w:rPr>
          <w:rFonts w:ascii="Times New Roman" w:eastAsia="ＭＳ 明朝" w:hAnsi="Times New Roman" w:cs="Times New Roman"/>
          <w:kern w:val="0"/>
          <w:sz w:val="20"/>
          <w:szCs w:val="20"/>
        </w:rPr>
        <w:t>日</w:t>
      </w:r>
    </w:p>
    <w:p w:rsidR="00184A03" w:rsidRPr="00FB1DBE" w:rsidRDefault="00184A03" w:rsidP="00184A03">
      <w:pPr>
        <w:spacing w:line="360" w:lineRule="auto"/>
        <w:jc w:val="right"/>
        <w:rPr>
          <w:rFonts w:ascii="Times New Roman" w:eastAsia="ＭＳ 明朝" w:hAnsi="Times New Roman" w:cs="Times New Roman"/>
          <w:kern w:val="0"/>
          <w:sz w:val="20"/>
          <w:szCs w:val="20"/>
        </w:rPr>
      </w:pPr>
      <w:r w:rsidRPr="00FB1DBE">
        <w:rPr>
          <w:rFonts w:ascii="Times New Roman" w:eastAsia="ＭＳ 明朝" w:hAnsi="Times New Roman" w:cs="Times New Roman"/>
          <w:kern w:val="0"/>
          <w:sz w:val="20"/>
          <w:szCs w:val="20"/>
        </w:rPr>
        <w:t>Ver. 2.0: 2022</w:t>
      </w:r>
      <w:r w:rsidRPr="00FB1DBE">
        <w:rPr>
          <w:rFonts w:ascii="Times New Roman" w:eastAsia="ＭＳ 明朝" w:hAnsi="Times New Roman" w:cs="Times New Roman"/>
          <w:kern w:val="0"/>
          <w:sz w:val="20"/>
          <w:szCs w:val="20"/>
        </w:rPr>
        <w:t>年</w:t>
      </w:r>
      <w:r w:rsidRPr="00FB1DBE">
        <w:rPr>
          <w:rFonts w:ascii="Times New Roman" w:eastAsia="ＭＳ 明朝" w:hAnsi="Times New Roman" w:cs="Times New Roman"/>
          <w:kern w:val="0"/>
          <w:sz w:val="20"/>
          <w:szCs w:val="20"/>
        </w:rPr>
        <w:t>11</w:t>
      </w:r>
      <w:r w:rsidRPr="00FB1DBE">
        <w:rPr>
          <w:rFonts w:ascii="Times New Roman" w:eastAsia="ＭＳ 明朝" w:hAnsi="Times New Roman" w:cs="Times New Roman"/>
          <w:kern w:val="0"/>
          <w:sz w:val="20"/>
          <w:szCs w:val="20"/>
        </w:rPr>
        <w:t>月</w:t>
      </w:r>
      <w:r w:rsidRPr="00FB1DBE">
        <w:rPr>
          <w:rFonts w:ascii="Times New Roman" w:eastAsia="ＭＳ 明朝" w:hAnsi="Times New Roman" w:cs="Times New Roman"/>
          <w:kern w:val="0"/>
          <w:sz w:val="20"/>
          <w:szCs w:val="20"/>
        </w:rPr>
        <w:t>26</w:t>
      </w:r>
      <w:r w:rsidRPr="00FB1DBE">
        <w:rPr>
          <w:rFonts w:ascii="Times New Roman" w:eastAsia="ＭＳ 明朝" w:hAnsi="Times New Roman" w:cs="Times New Roman"/>
          <w:kern w:val="0"/>
          <w:sz w:val="20"/>
          <w:szCs w:val="20"/>
        </w:rPr>
        <w:t>日</w:t>
      </w:r>
    </w:p>
    <w:p w:rsidR="00184A03" w:rsidRPr="00FB1DBE" w:rsidRDefault="00184A03" w:rsidP="00184A03">
      <w:pPr>
        <w:spacing w:line="360" w:lineRule="auto"/>
        <w:jc w:val="right"/>
        <w:rPr>
          <w:rFonts w:ascii="Times New Roman" w:eastAsia="ＭＳ 明朝" w:hAnsi="Times New Roman" w:cs="Times New Roman"/>
          <w:kern w:val="0"/>
          <w:sz w:val="20"/>
          <w:szCs w:val="20"/>
        </w:rPr>
      </w:pPr>
      <w:r w:rsidRPr="00FB1DBE">
        <w:rPr>
          <w:rFonts w:ascii="Times New Roman" w:eastAsia="ＭＳ 明朝" w:hAnsi="Times New Roman" w:cs="Times New Roman"/>
          <w:kern w:val="0"/>
          <w:sz w:val="20"/>
          <w:szCs w:val="20"/>
        </w:rPr>
        <w:t>Ver. 3.0: 2023</w:t>
      </w:r>
      <w:r w:rsidRPr="00FB1DBE">
        <w:rPr>
          <w:rFonts w:ascii="Times New Roman" w:eastAsia="ＭＳ 明朝" w:hAnsi="Times New Roman" w:cs="Times New Roman"/>
          <w:kern w:val="0"/>
          <w:sz w:val="20"/>
          <w:szCs w:val="20"/>
        </w:rPr>
        <w:t>年</w:t>
      </w:r>
      <w:r w:rsidRPr="00FB1DBE">
        <w:rPr>
          <w:rFonts w:ascii="Times New Roman" w:eastAsia="ＭＳ 明朝" w:hAnsi="Times New Roman" w:cs="Times New Roman"/>
          <w:kern w:val="0"/>
          <w:sz w:val="20"/>
          <w:szCs w:val="20"/>
        </w:rPr>
        <w:t>1</w:t>
      </w:r>
      <w:r w:rsidRPr="00FB1DBE">
        <w:rPr>
          <w:rFonts w:ascii="Times New Roman" w:eastAsia="ＭＳ 明朝" w:hAnsi="Times New Roman" w:cs="Times New Roman"/>
          <w:kern w:val="0"/>
          <w:sz w:val="20"/>
          <w:szCs w:val="20"/>
        </w:rPr>
        <w:t>月</w:t>
      </w:r>
      <w:r w:rsidRPr="00FB1DBE">
        <w:rPr>
          <w:rFonts w:ascii="Times New Roman" w:eastAsia="ＭＳ 明朝" w:hAnsi="Times New Roman" w:cs="Times New Roman"/>
          <w:kern w:val="0"/>
          <w:sz w:val="20"/>
          <w:szCs w:val="20"/>
        </w:rPr>
        <w:t>28</w:t>
      </w:r>
      <w:r w:rsidRPr="00FB1DBE">
        <w:rPr>
          <w:rFonts w:ascii="Times New Roman" w:eastAsia="ＭＳ 明朝" w:hAnsi="Times New Roman" w:cs="Times New Roman"/>
          <w:kern w:val="0"/>
          <w:sz w:val="20"/>
          <w:szCs w:val="20"/>
        </w:rPr>
        <w:t>日</w:t>
      </w:r>
    </w:p>
    <w:p w:rsidR="00184A03" w:rsidRPr="00FB1DBE" w:rsidRDefault="00184A03" w:rsidP="00184A03">
      <w:pPr>
        <w:spacing w:line="360" w:lineRule="auto"/>
        <w:jc w:val="right"/>
        <w:rPr>
          <w:rFonts w:ascii="Times New Roman" w:eastAsia="ＭＳ 明朝" w:hAnsi="Times New Roman" w:cs="Times New Roman"/>
          <w:kern w:val="0"/>
          <w:sz w:val="20"/>
          <w:szCs w:val="20"/>
        </w:rPr>
      </w:pPr>
      <w:bookmarkStart w:id="0" w:name="_GoBack"/>
      <w:bookmarkEnd w:id="0"/>
      <w:r w:rsidRPr="00FB1DBE">
        <w:rPr>
          <w:rFonts w:ascii="Times New Roman" w:eastAsia="ＭＳ 明朝" w:hAnsi="Times New Roman" w:cs="Times New Roman"/>
          <w:kern w:val="0"/>
          <w:sz w:val="20"/>
          <w:szCs w:val="20"/>
        </w:rPr>
        <w:t>Ver. 4.0: 2023</w:t>
      </w:r>
      <w:r w:rsidRPr="00FB1DBE">
        <w:rPr>
          <w:rFonts w:ascii="Times New Roman" w:eastAsia="ＭＳ 明朝" w:hAnsi="Times New Roman" w:cs="Times New Roman"/>
          <w:kern w:val="0"/>
          <w:sz w:val="20"/>
          <w:szCs w:val="20"/>
        </w:rPr>
        <w:t>年</w:t>
      </w:r>
      <w:r w:rsidRPr="00FB1DBE">
        <w:rPr>
          <w:rFonts w:ascii="Times New Roman" w:eastAsia="ＭＳ 明朝" w:hAnsi="Times New Roman" w:cs="Times New Roman"/>
          <w:kern w:val="0"/>
          <w:sz w:val="20"/>
          <w:szCs w:val="20"/>
        </w:rPr>
        <w:t>1</w:t>
      </w:r>
      <w:r w:rsidRPr="00FB1DBE">
        <w:rPr>
          <w:rFonts w:ascii="Times New Roman" w:eastAsia="ＭＳ 明朝" w:hAnsi="Times New Roman" w:cs="Times New Roman" w:hint="eastAsia"/>
          <w:kern w:val="0"/>
          <w:sz w:val="20"/>
          <w:szCs w:val="20"/>
        </w:rPr>
        <w:t>2</w:t>
      </w:r>
      <w:r w:rsidRPr="00FB1DBE">
        <w:rPr>
          <w:rFonts w:ascii="Times New Roman" w:eastAsia="ＭＳ 明朝" w:hAnsi="Times New Roman" w:cs="Times New Roman"/>
          <w:kern w:val="0"/>
          <w:sz w:val="20"/>
          <w:szCs w:val="20"/>
        </w:rPr>
        <w:t>月</w:t>
      </w:r>
      <w:r w:rsidRPr="00FB1DBE">
        <w:rPr>
          <w:rFonts w:ascii="Times New Roman" w:eastAsia="ＭＳ 明朝" w:hAnsi="Times New Roman" w:cs="Times New Roman" w:hint="eastAsia"/>
          <w:kern w:val="0"/>
          <w:sz w:val="20"/>
          <w:szCs w:val="20"/>
        </w:rPr>
        <w:t>3</w:t>
      </w:r>
      <w:r w:rsidRPr="00FB1DBE">
        <w:rPr>
          <w:rFonts w:ascii="Times New Roman" w:eastAsia="ＭＳ 明朝" w:hAnsi="Times New Roman" w:cs="Times New Roman"/>
          <w:kern w:val="0"/>
          <w:sz w:val="20"/>
          <w:szCs w:val="20"/>
        </w:rPr>
        <w:t>日</w:t>
      </w:r>
    </w:p>
    <w:p w:rsidR="00DC4F73" w:rsidRPr="00FB1DBE" w:rsidRDefault="00DC4F73" w:rsidP="00C90C84">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sz w:val="20"/>
          <w:szCs w:val="20"/>
        </w:rPr>
        <w:t>【研究の名称】</w:t>
      </w:r>
    </w:p>
    <w:p w:rsidR="00DC4F73" w:rsidRPr="00FB1DBE" w:rsidRDefault="008F258A" w:rsidP="00C90C84">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sz w:val="20"/>
          <w:szCs w:val="20"/>
        </w:rPr>
        <w:t>免疫チェックポイント阻害薬による免疫関連有害事象の臨床像に関する後方視的研究</w:t>
      </w:r>
    </w:p>
    <w:p w:rsidR="00DC4F73" w:rsidRPr="00FB1DBE" w:rsidRDefault="00DC4F73" w:rsidP="00C90C84">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sz w:val="20"/>
          <w:szCs w:val="20"/>
        </w:rPr>
        <w:t>【研究の目的・意義】</w:t>
      </w:r>
    </w:p>
    <w:p w:rsidR="008F258A" w:rsidRPr="00FB1DBE" w:rsidRDefault="008F258A" w:rsidP="00C90C84">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sz w:val="20"/>
          <w:szCs w:val="20"/>
        </w:rPr>
        <w:t xml:space="preserve">　免疫チェックポイント阻害薬（</w:t>
      </w:r>
      <w:r w:rsidRPr="00FB1DBE">
        <w:rPr>
          <w:rFonts w:ascii="Times New Roman" w:eastAsia="ＭＳ 明朝" w:hAnsi="Times New Roman" w:cs="Times New Roman"/>
          <w:sz w:val="20"/>
          <w:szCs w:val="20"/>
        </w:rPr>
        <w:t>Immune checkpoint inhibitor, ICI</w:t>
      </w:r>
      <w:r w:rsidRPr="00FB1DBE">
        <w:rPr>
          <w:rFonts w:ascii="Times New Roman" w:eastAsia="ＭＳ 明朝" w:hAnsi="Times New Roman" w:cs="Times New Roman"/>
          <w:sz w:val="20"/>
          <w:szCs w:val="20"/>
        </w:rPr>
        <w:t>）は、がん細胞を攻撃する免疫系の細胞を活性化させる抗がん剤です。しかし、この薬剤によって免疫系細胞が正常の組織や臓器も攻撃して炎症を引き起こす副作用が出てくることがあり、この現象を免疫関連有害事象（</w:t>
      </w:r>
      <w:r w:rsidRPr="00FB1DBE">
        <w:rPr>
          <w:rFonts w:ascii="Times New Roman" w:eastAsia="ＭＳ 明朝" w:hAnsi="Times New Roman" w:cs="Times New Roman"/>
          <w:sz w:val="20"/>
          <w:szCs w:val="20"/>
        </w:rPr>
        <w:t>Immune-related adverse events, irAE</w:t>
      </w:r>
      <w:r w:rsidRPr="00FB1DBE">
        <w:rPr>
          <w:rFonts w:ascii="Times New Roman" w:eastAsia="ＭＳ 明朝" w:hAnsi="Times New Roman" w:cs="Times New Roman"/>
          <w:sz w:val="20"/>
          <w:szCs w:val="20"/>
        </w:rPr>
        <w:t>）と呼びます。</w:t>
      </w:r>
    </w:p>
    <w:p w:rsidR="008F258A" w:rsidRPr="00FB1DBE" w:rsidRDefault="008F258A" w:rsidP="00C90C84">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sz w:val="20"/>
          <w:szCs w:val="20"/>
        </w:rPr>
        <w:t xml:space="preserve">　</w:t>
      </w:r>
      <w:r w:rsidR="00DC4F73" w:rsidRPr="00FB1DBE">
        <w:rPr>
          <w:rFonts w:ascii="Times New Roman" w:eastAsia="ＭＳ 明朝" w:hAnsi="Times New Roman" w:cs="Times New Roman"/>
          <w:sz w:val="20"/>
          <w:szCs w:val="20"/>
        </w:rPr>
        <w:t>この研究の目的は、</w:t>
      </w:r>
      <w:r w:rsidRPr="00FB1DBE">
        <w:rPr>
          <w:rFonts w:ascii="Times New Roman" w:eastAsia="ＭＳ 明朝" w:hAnsi="Times New Roman" w:cs="Times New Roman"/>
          <w:sz w:val="20"/>
          <w:szCs w:val="20"/>
        </w:rPr>
        <w:t>当院において</w:t>
      </w:r>
      <w:r w:rsidRPr="00FB1DBE">
        <w:rPr>
          <w:rFonts w:ascii="Times New Roman" w:eastAsia="ＭＳ 明朝" w:hAnsi="Times New Roman" w:cs="Times New Roman"/>
          <w:sz w:val="20"/>
          <w:szCs w:val="20"/>
        </w:rPr>
        <w:t>ICI</w:t>
      </w:r>
      <w:r w:rsidRPr="00FB1DBE">
        <w:rPr>
          <w:rFonts w:ascii="Times New Roman" w:eastAsia="ＭＳ 明朝" w:hAnsi="Times New Roman" w:cs="Times New Roman"/>
          <w:sz w:val="20"/>
          <w:szCs w:val="20"/>
        </w:rPr>
        <w:t>の治療を受けたすべてのがん患者さんにおける医療情報を診療記録から収集するとともに、</w:t>
      </w:r>
      <w:bookmarkStart w:id="1" w:name="_Hlk125809385"/>
      <w:r w:rsidR="00273CF7" w:rsidRPr="00FB1DBE">
        <w:rPr>
          <w:rFonts w:ascii="Times New Roman" w:eastAsia="ＭＳ 明朝" w:hAnsi="Times New Roman" w:cs="Times New Roman" w:hint="eastAsia"/>
          <w:sz w:val="20"/>
          <w:szCs w:val="20"/>
        </w:rPr>
        <w:t>「生体試料の保管と将来の研究利用についての同意書」による同意に基づきクリニカルバイオリソースセンターに生体試料を保存されている患者さんの血液検体</w:t>
      </w:r>
      <w:r w:rsidR="0039758A" w:rsidRPr="00FB1DBE">
        <w:rPr>
          <w:rFonts w:ascii="Times New Roman" w:eastAsia="ＭＳ 明朝" w:hAnsi="Times New Roman" w:cs="Times New Roman" w:hint="eastAsia"/>
          <w:sz w:val="20"/>
          <w:szCs w:val="20"/>
        </w:rPr>
        <w:t>および「抗体医薬品の血中濃度測定（承認番号</w:t>
      </w:r>
      <w:r w:rsidR="0039758A" w:rsidRPr="00FB1DBE">
        <w:rPr>
          <w:rFonts w:ascii="Times New Roman" w:eastAsia="ＭＳ 明朝" w:hAnsi="Times New Roman" w:cs="Times New Roman"/>
          <w:sz w:val="20"/>
          <w:szCs w:val="20"/>
        </w:rPr>
        <w:t>R1386</w:t>
      </w:r>
      <w:r w:rsidR="0039758A" w:rsidRPr="00FB1DBE">
        <w:rPr>
          <w:rFonts w:ascii="Times New Roman" w:eastAsia="ＭＳ 明朝" w:hAnsi="Times New Roman" w:cs="Times New Roman"/>
          <w:sz w:val="20"/>
          <w:szCs w:val="20"/>
        </w:rPr>
        <w:t>）</w:t>
      </w:r>
      <w:r w:rsidR="0039758A" w:rsidRPr="00FB1DBE">
        <w:rPr>
          <w:rFonts w:ascii="Times New Roman" w:eastAsia="ＭＳ 明朝" w:hAnsi="Times New Roman" w:cs="Times New Roman" w:hint="eastAsia"/>
          <w:sz w:val="20"/>
          <w:szCs w:val="20"/>
        </w:rPr>
        <w:t>」で研究にご協力いただいた患者さん</w:t>
      </w:r>
      <w:bookmarkEnd w:id="1"/>
      <w:r w:rsidR="0039758A" w:rsidRPr="00FB1DBE">
        <w:rPr>
          <w:rFonts w:ascii="Times New Roman" w:eastAsia="ＭＳ 明朝" w:hAnsi="Times New Roman" w:cs="Times New Roman" w:hint="eastAsia"/>
          <w:sz w:val="20"/>
          <w:szCs w:val="20"/>
        </w:rPr>
        <w:t>の血液検体</w:t>
      </w:r>
      <w:r w:rsidRPr="00FB1DBE">
        <w:rPr>
          <w:rFonts w:ascii="Times New Roman" w:eastAsia="ＭＳ 明朝" w:hAnsi="Times New Roman" w:cs="Times New Roman"/>
          <w:sz w:val="20"/>
          <w:szCs w:val="20"/>
        </w:rPr>
        <w:t>から</w:t>
      </w:r>
      <w:r w:rsidR="00D44F0C" w:rsidRPr="00FB1DBE">
        <w:rPr>
          <w:rFonts w:ascii="Times New Roman" w:eastAsia="ＭＳ 明朝" w:hAnsi="Times New Roman" w:cs="Times New Roman"/>
          <w:sz w:val="20"/>
          <w:szCs w:val="20"/>
        </w:rPr>
        <w:t>一般診療では測定されない検査を実施することによって</w:t>
      </w:r>
      <w:r w:rsidRPr="00FB1DBE">
        <w:rPr>
          <w:rFonts w:ascii="Times New Roman" w:eastAsia="ＭＳ 明朝" w:hAnsi="Times New Roman" w:cs="Times New Roman"/>
          <w:sz w:val="20"/>
          <w:szCs w:val="20"/>
        </w:rPr>
        <w:t>irAE</w:t>
      </w:r>
      <w:r w:rsidRPr="00FB1DBE">
        <w:rPr>
          <w:rFonts w:ascii="Times New Roman" w:eastAsia="ＭＳ 明朝" w:hAnsi="Times New Roman" w:cs="Times New Roman"/>
          <w:sz w:val="20"/>
          <w:szCs w:val="20"/>
        </w:rPr>
        <w:t>発症臓器、重症度および体調の回復に相関する因子を明らかにすることです。</w:t>
      </w:r>
      <w:r w:rsidR="00D44F0C" w:rsidRPr="00FB1DBE">
        <w:rPr>
          <w:rFonts w:ascii="Times New Roman" w:eastAsia="ＭＳ 明朝" w:hAnsi="Times New Roman" w:cs="Times New Roman"/>
          <w:sz w:val="20"/>
          <w:szCs w:val="20"/>
        </w:rPr>
        <w:t>集めたデータを解析し、最善の患者管理につなげることを目標としています。</w:t>
      </w:r>
    </w:p>
    <w:p w:rsidR="005E32C9" w:rsidRPr="00FB1DBE" w:rsidRDefault="005E32C9" w:rsidP="00C90C84">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sz w:val="20"/>
          <w:szCs w:val="20"/>
        </w:rPr>
        <w:t>【研究の実施期間と対象】</w:t>
      </w:r>
    </w:p>
    <w:p w:rsidR="0056454B" w:rsidRPr="00FB1DBE" w:rsidRDefault="0056454B" w:rsidP="00C90C84">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hint="eastAsia"/>
          <w:sz w:val="20"/>
          <w:szCs w:val="20"/>
        </w:rPr>
        <w:t xml:space="preserve">　研究の実施期間は研究実施機関の長の許可日から</w:t>
      </w:r>
      <w:r w:rsidRPr="00FB1DBE">
        <w:rPr>
          <w:rFonts w:ascii="Times New Roman" w:eastAsia="ＭＳ 明朝" w:hAnsi="Times New Roman" w:cs="Times New Roman"/>
          <w:sz w:val="20"/>
          <w:szCs w:val="20"/>
        </w:rPr>
        <w:t>5</w:t>
      </w:r>
      <w:r w:rsidRPr="00FB1DBE">
        <w:rPr>
          <w:rFonts w:ascii="Times New Roman" w:eastAsia="ＭＳ 明朝" w:hAnsi="Times New Roman" w:cs="Times New Roman"/>
          <w:sz w:val="20"/>
          <w:szCs w:val="20"/>
        </w:rPr>
        <w:t>年間</w:t>
      </w:r>
      <w:r w:rsidRPr="00FB1DBE">
        <w:rPr>
          <w:rFonts w:ascii="Times New Roman" w:eastAsia="ＭＳ 明朝" w:hAnsi="Times New Roman" w:cs="Times New Roman" w:hint="eastAsia"/>
          <w:sz w:val="20"/>
          <w:szCs w:val="20"/>
        </w:rPr>
        <w:t>です。</w:t>
      </w:r>
    </w:p>
    <w:p w:rsidR="005E32C9" w:rsidRPr="00FB1DBE" w:rsidRDefault="007F30D5" w:rsidP="00C90C84">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hint="eastAsia"/>
          <w:sz w:val="20"/>
          <w:szCs w:val="20"/>
        </w:rPr>
        <w:t xml:space="preserve">　</w:t>
      </w:r>
      <w:r w:rsidR="005E32C9" w:rsidRPr="00FB1DBE">
        <w:rPr>
          <w:rFonts w:ascii="Times New Roman" w:eastAsia="ＭＳ 明朝" w:hAnsi="Times New Roman" w:cs="Times New Roman"/>
          <w:sz w:val="20"/>
          <w:szCs w:val="20"/>
        </w:rPr>
        <w:t>京都大学医学部附属病院において</w:t>
      </w:r>
      <w:r w:rsidR="005E32C9" w:rsidRPr="00FB1DBE">
        <w:rPr>
          <w:rFonts w:ascii="Times New Roman" w:eastAsia="ＭＳ 明朝" w:hAnsi="Times New Roman" w:cs="Times New Roman"/>
          <w:sz w:val="20"/>
          <w:szCs w:val="20"/>
        </w:rPr>
        <w:t>201</w:t>
      </w:r>
      <w:r w:rsidR="00D44F0C" w:rsidRPr="00FB1DBE">
        <w:rPr>
          <w:rFonts w:ascii="Times New Roman" w:eastAsia="ＭＳ 明朝" w:hAnsi="Times New Roman" w:cs="Times New Roman"/>
          <w:sz w:val="20"/>
          <w:szCs w:val="20"/>
        </w:rPr>
        <w:t>4</w:t>
      </w:r>
      <w:r w:rsidR="005E32C9" w:rsidRPr="00FB1DBE">
        <w:rPr>
          <w:rFonts w:ascii="Times New Roman" w:eastAsia="ＭＳ 明朝" w:hAnsi="Times New Roman" w:cs="Times New Roman"/>
          <w:sz w:val="20"/>
          <w:szCs w:val="20"/>
        </w:rPr>
        <w:t>年</w:t>
      </w:r>
      <w:r w:rsidR="00D44F0C" w:rsidRPr="00FB1DBE">
        <w:rPr>
          <w:rFonts w:ascii="Times New Roman" w:eastAsia="ＭＳ 明朝" w:hAnsi="Times New Roman" w:cs="Times New Roman"/>
          <w:sz w:val="20"/>
          <w:szCs w:val="20"/>
        </w:rPr>
        <w:t>7</w:t>
      </w:r>
      <w:r w:rsidR="005E32C9" w:rsidRPr="00FB1DBE">
        <w:rPr>
          <w:rFonts w:ascii="Times New Roman" w:eastAsia="ＭＳ 明朝" w:hAnsi="Times New Roman" w:cs="Times New Roman"/>
          <w:sz w:val="20"/>
          <w:szCs w:val="20"/>
        </w:rPr>
        <w:t>月</w:t>
      </w:r>
      <w:r w:rsidR="005E32C9" w:rsidRPr="00FB1DBE">
        <w:rPr>
          <w:rFonts w:ascii="Times New Roman" w:eastAsia="ＭＳ 明朝" w:hAnsi="Times New Roman" w:cs="Times New Roman"/>
          <w:sz w:val="20"/>
          <w:szCs w:val="20"/>
        </w:rPr>
        <w:t>1</w:t>
      </w:r>
      <w:r w:rsidR="005E32C9" w:rsidRPr="00FB1DBE">
        <w:rPr>
          <w:rFonts w:ascii="Times New Roman" w:eastAsia="ＭＳ 明朝" w:hAnsi="Times New Roman" w:cs="Times New Roman"/>
          <w:sz w:val="20"/>
          <w:szCs w:val="20"/>
        </w:rPr>
        <w:t>日から</w:t>
      </w:r>
      <w:r w:rsidR="008C1D2C" w:rsidRPr="00FB1DBE">
        <w:rPr>
          <w:rFonts w:ascii="Times New Roman" w:eastAsia="ＭＳ 明朝" w:hAnsi="Times New Roman" w:cs="Times New Roman"/>
          <w:sz w:val="20"/>
          <w:szCs w:val="20"/>
        </w:rPr>
        <w:t>2023</w:t>
      </w:r>
      <w:r w:rsidR="008C1D2C" w:rsidRPr="00FB1DBE">
        <w:rPr>
          <w:rFonts w:ascii="Times New Roman" w:eastAsia="ＭＳ 明朝" w:hAnsi="Times New Roman" w:cs="Times New Roman"/>
          <w:sz w:val="20"/>
          <w:szCs w:val="20"/>
        </w:rPr>
        <w:t>年</w:t>
      </w:r>
      <w:r w:rsidR="008C1D2C" w:rsidRPr="00FB1DBE">
        <w:rPr>
          <w:rFonts w:ascii="Times New Roman" w:eastAsia="ＭＳ 明朝" w:hAnsi="Times New Roman" w:cs="Times New Roman"/>
          <w:sz w:val="20"/>
          <w:szCs w:val="20"/>
        </w:rPr>
        <w:t>11</w:t>
      </w:r>
      <w:r w:rsidR="008C1D2C" w:rsidRPr="00FB1DBE">
        <w:rPr>
          <w:rFonts w:ascii="Times New Roman" w:eastAsia="ＭＳ 明朝" w:hAnsi="Times New Roman" w:cs="Times New Roman"/>
          <w:sz w:val="20"/>
          <w:szCs w:val="20"/>
        </w:rPr>
        <w:t>月</w:t>
      </w:r>
      <w:r w:rsidR="00184A03" w:rsidRPr="00FB1DBE">
        <w:rPr>
          <w:rFonts w:ascii="Times New Roman" w:eastAsia="ＭＳ 明朝" w:hAnsi="Times New Roman" w:cs="Times New Roman" w:hint="eastAsia"/>
          <w:sz w:val="20"/>
          <w:szCs w:val="20"/>
        </w:rPr>
        <w:t>30</w:t>
      </w:r>
      <w:r w:rsidR="00184A03" w:rsidRPr="00FB1DBE">
        <w:rPr>
          <w:rFonts w:ascii="Times New Roman" w:eastAsia="ＭＳ 明朝" w:hAnsi="Times New Roman" w:cs="Times New Roman" w:hint="eastAsia"/>
          <w:sz w:val="20"/>
          <w:szCs w:val="20"/>
        </w:rPr>
        <w:t>日</w:t>
      </w:r>
      <w:r w:rsidR="005E32C9" w:rsidRPr="00FB1DBE">
        <w:rPr>
          <w:rFonts w:ascii="Times New Roman" w:eastAsia="ＭＳ 明朝" w:hAnsi="Times New Roman" w:cs="Times New Roman"/>
          <w:sz w:val="20"/>
          <w:szCs w:val="20"/>
        </w:rPr>
        <w:t>までの間に</w:t>
      </w:r>
      <w:r w:rsidR="00D44F0C" w:rsidRPr="00FB1DBE">
        <w:rPr>
          <w:rFonts w:ascii="Times New Roman" w:eastAsia="ＭＳ 明朝" w:hAnsi="Times New Roman" w:cs="Times New Roman"/>
          <w:sz w:val="20"/>
          <w:szCs w:val="20"/>
        </w:rPr>
        <w:t>ICI</w:t>
      </w:r>
      <w:r w:rsidR="00D44F0C" w:rsidRPr="00FB1DBE">
        <w:rPr>
          <w:rFonts w:ascii="Times New Roman" w:eastAsia="ＭＳ 明朝" w:hAnsi="Times New Roman" w:cs="Times New Roman"/>
          <w:sz w:val="20"/>
          <w:szCs w:val="20"/>
        </w:rPr>
        <w:t>の治療を開始された患者さんを対象とします。</w:t>
      </w:r>
      <w:r w:rsidRPr="00FB1DBE">
        <w:rPr>
          <w:rFonts w:ascii="Times New Roman" w:eastAsia="ＭＳ 明朝" w:hAnsi="Times New Roman" w:cs="Times New Roman" w:hint="eastAsia"/>
          <w:sz w:val="20"/>
          <w:szCs w:val="20"/>
        </w:rPr>
        <w:t>I</w:t>
      </w:r>
      <w:r w:rsidRPr="00FB1DBE">
        <w:rPr>
          <w:rFonts w:ascii="Times New Roman" w:eastAsia="ＭＳ 明朝" w:hAnsi="Times New Roman" w:cs="Times New Roman"/>
          <w:sz w:val="20"/>
          <w:szCs w:val="20"/>
        </w:rPr>
        <w:t>CI</w:t>
      </w:r>
      <w:r w:rsidRPr="00FB1DBE">
        <w:rPr>
          <w:rFonts w:ascii="Times New Roman" w:eastAsia="ＭＳ 明朝" w:hAnsi="Times New Roman" w:cs="Times New Roman" w:hint="eastAsia"/>
          <w:sz w:val="20"/>
          <w:szCs w:val="20"/>
        </w:rPr>
        <w:t>は下記の薬剤（一般名）が該当します。</w:t>
      </w:r>
    </w:p>
    <w:p w:rsidR="007F30D5" w:rsidRPr="00FB1DBE" w:rsidRDefault="007F30D5" w:rsidP="00EC43C0">
      <w:pPr>
        <w:pStyle w:val="a5"/>
        <w:numPr>
          <w:ilvl w:val="0"/>
          <w:numId w:val="1"/>
        </w:numPr>
        <w:spacing w:line="360" w:lineRule="auto"/>
        <w:ind w:leftChars="0"/>
        <w:rPr>
          <w:sz w:val="20"/>
          <w:szCs w:val="20"/>
        </w:rPr>
      </w:pPr>
      <w:r w:rsidRPr="00FB1DBE">
        <w:rPr>
          <w:sz w:val="20"/>
          <w:szCs w:val="20"/>
        </w:rPr>
        <w:t>ニボルマブ（遺伝子組換え）</w:t>
      </w:r>
    </w:p>
    <w:p w:rsidR="007F30D5" w:rsidRPr="00FB1DBE" w:rsidRDefault="007F30D5" w:rsidP="00214838">
      <w:pPr>
        <w:pStyle w:val="a5"/>
        <w:numPr>
          <w:ilvl w:val="0"/>
          <w:numId w:val="1"/>
        </w:numPr>
        <w:spacing w:line="360" w:lineRule="auto"/>
        <w:ind w:leftChars="0"/>
        <w:rPr>
          <w:sz w:val="20"/>
          <w:szCs w:val="20"/>
        </w:rPr>
      </w:pPr>
      <w:r w:rsidRPr="00FB1DBE">
        <w:rPr>
          <w:sz w:val="20"/>
          <w:szCs w:val="20"/>
        </w:rPr>
        <w:lastRenderedPageBreak/>
        <w:t>イピリムマブ（遺伝子組換え）</w:t>
      </w:r>
    </w:p>
    <w:p w:rsidR="007F30D5" w:rsidRPr="00FB1DBE" w:rsidRDefault="007F30D5" w:rsidP="00D8668F">
      <w:pPr>
        <w:pStyle w:val="a5"/>
        <w:numPr>
          <w:ilvl w:val="0"/>
          <w:numId w:val="1"/>
        </w:numPr>
        <w:spacing w:line="360" w:lineRule="auto"/>
        <w:ind w:leftChars="0"/>
        <w:rPr>
          <w:sz w:val="20"/>
          <w:szCs w:val="20"/>
        </w:rPr>
      </w:pPr>
      <w:r w:rsidRPr="00FB1DBE">
        <w:rPr>
          <w:sz w:val="20"/>
          <w:szCs w:val="20"/>
        </w:rPr>
        <w:t>ペムブロリズマブ（遺伝子組換え）</w:t>
      </w:r>
    </w:p>
    <w:p w:rsidR="007F30D5" w:rsidRPr="00FB1DBE" w:rsidRDefault="007F30D5" w:rsidP="00B82CA7">
      <w:pPr>
        <w:pStyle w:val="a5"/>
        <w:numPr>
          <w:ilvl w:val="0"/>
          <w:numId w:val="1"/>
        </w:numPr>
        <w:spacing w:line="360" w:lineRule="auto"/>
        <w:ind w:leftChars="0"/>
        <w:rPr>
          <w:sz w:val="20"/>
          <w:szCs w:val="20"/>
        </w:rPr>
      </w:pPr>
      <w:r w:rsidRPr="00FB1DBE">
        <w:rPr>
          <w:sz w:val="20"/>
          <w:szCs w:val="20"/>
        </w:rPr>
        <w:t>アテゾリズマブ（遺伝子組換え）</w:t>
      </w:r>
    </w:p>
    <w:p w:rsidR="007F30D5" w:rsidRPr="00FB1DBE" w:rsidRDefault="007F30D5" w:rsidP="007D50F7">
      <w:pPr>
        <w:pStyle w:val="a5"/>
        <w:numPr>
          <w:ilvl w:val="0"/>
          <w:numId w:val="1"/>
        </w:numPr>
        <w:spacing w:line="360" w:lineRule="auto"/>
        <w:ind w:leftChars="0"/>
        <w:rPr>
          <w:sz w:val="20"/>
          <w:szCs w:val="20"/>
        </w:rPr>
      </w:pPr>
      <w:r w:rsidRPr="00FB1DBE">
        <w:rPr>
          <w:sz w:val="20"/>
          <w:szCs w:val="20"/>
        </w:rPr>
        <w:t>デュルバルマブ（遺伝子組換え）</w:t>
      </w:r>
    </w:p>
    <w:p w:rsidR="000553B6" w:rsidRPr="00FB1DBE" w:rsidRDefault="007F30D5" w:rsidP="007D50F7">
      <w:pPr>
        <w:pStyle w:val="a5"/>
        <w:numPr>
          <w:ilvl w:val="0"/>
          <w:numId w:val="1"/>
        </w:numPr>
        <w:spacing w:line="360" w:lineRule="auto"/>
        <w:ind w:leftChars="0"/>
        <w:rPr>
          <w:sz w:val="20"/>
          <w:szCs w:val="20"/>
        </w:rPr>
      </w:pPr>
      <w:r w:rsidRPr="00FB1DBE">
        <w:rPr>
          <w:sz w:val="20"/>
          <w:szCs w:val="20"/>
        </w:rPr>
        <w:t>アベルマブ（遺伝子組換え）</w:t>
      </w:r>
    </w:p>
    <w:p w:rsidR="008C1D2C" w:rsidRPr="00FB1DBE" w:rsidRDefault="008C1D2C" w:rsidP="007D50F7">
      <w:pPr>
        <w:pStyle w:val="a5"/>
        <w:numPr>
          <w:ilvl w:val="0"/>
          <w:numId w:val="1"/>
        </w:numPr>
        <w:spacing w:line="360" w:lineRule="auto"/>
        <w:ind w:leftChars="0"/>
        <w:rPr>
          <w:sz w:val="20"/>
          <w:szCs w:val="20"/>
        </w:rPr>
      </w:pPr>
      <w:r w:rsidRPr="00FB1DBE">
        <w:rPr>
          <w:rFonts w:hint="eastAsia"/>
          <w:sz w:val="20"/>
          <w:szCs w:val="20"/>
        </w:rPr>
        <w:t>トレメリムマブ（遺伝子組み換え）</w:t>
      </w:r>
    </w:p>
    <w:p w:rsidR="00184A03" w:rsidRPr="00FB1DBE" w:rsidRDefault="00184A03" w:rsidP="007D50F7">
      <w:pPr>
        <w:pStyle w:val="a5"/>
        <w:numPr>
          <w:ilvl w:val="0"/>
          <w:numId w:val="1"/>
        </w:numPr>
        <w:spacing w:line="360" w:lineRule="auto"/>
        <w:ind w:leftChars="0"/>
        <w:rPr>
          <w:sz w:val="20"/>
          <w:szCs w:val="20"/>
        </w:rPr>
      </w:pPr>
      <w:r w:rsidRPr="00FB1DBE">
        <w:rPr>
          <w:sz w:val="20"/>
          <w:szCs w:val="20"/>
        </w:rPr>
        <w:t>セミプリマブ</w:t>
      </w:r>
      <w:r w:rsidRPr="00FB1DBE">
        <w:rPr>
          <w:rFonts w:hint="eastAsia"/>
          <w:sz w:val="20"/>
          <w:szCs w:val="20"/>
        </w:rPr>
        <w:t>（遺伝子組み換え）</w:t>
      </w:r>
    </w:p>
    <w:p w:rsidR="005E32C9" w:rsidRPr="00FB1DBE" w:rsidRDefault="005E32C9" w:rsidP="00C90C84">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sz w:val="20"/>
          <w:szCs w:val="20"/>
        </w:rPr>
        <w:t>【研究の方法と利用する情報】</w:t>
      </w:r>
    </w:p>
    <w:p w:rsidR="00D44F0C" w:rsidRPr="00FB1DBE" w:rsidRDefault="00D44F0C" w:rsidP="00C90C84">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sz w:val="20"/>
          <w:szCs w:val="20"/>
        </w:rPr>
        <w:t>・</w:t>
      </w:r>
      <w:r w:rsidR="005E32C9" w:rsidRPr="00FB1DBE">
        <w:rPr>
          <w:rFonts w:ascii="Times New Roman" w:eastAsia="ＭＳ 明朝" w:hAnsi="Times New Roman" w:cs="Times New Roman"/>
          <w:sz w:val="20"/>
          <w:szCs w:val="20"/>
        </w:rPr>
        <w:t>電子カルテ</w:t>
      </w:r>
      <w:r w:rsidRPr="00FB1DBE">
        <w:rPr>
          <w:rFonts w:ascii="Times New Roman" w:eastAsia="ＭＳ 明朝" w:hAnsi="Times New Roman" w:cs="Times New Roman"/>
          <w:sz w:val="20"/>
          <w:szCs w:val="20"/>
        </w:rPr>
        <w:t>から以下の基本情報と検査データを抽出します。</w:t>
      </w:r>
    </w:p>
    <w:p w:rsidR="00D44F0C" w:rsidRPr="00FB1DBE" w:rsidRDefault="00D44F0C" w:rsidP="00C90C84">
      <w:pPr>
        <w:spacing w:line="360" w:lineRule="auto"/>
        <w:ind w:firstLineChars="100" w:firstLine="200"/>
        <w:rPr>
          <w:rFonts w:ascii="Times New Roman" w:eastAsia="ＭＳ 明朝" w:hAnsi="Times New Roman" w:cs="Times New Roman"/>
          <w:sz w:val="20"/>
          <w:szCs w:val="20"/>
        </w:rPr>
      </w:pPr>
      <w:r w:rsidRPr="00FB1DBE">
        <w:rPr>
          <w:rFonts w:ascii="Times New Roman" w:eastAsia="ＭＳ 明朝" w:hAnsi="Times New Roman" w:cs="Times New Roman"/>
          <w:sz w:val="20"/>
          <w:szCs w:val="20"/>
        </w:rPr>
        <w:t>基本情報：</w:t>
      </w:r>
      <w:r w:rsidRPr="00FB1DBE">
        <w:rPr>
          <w:rFonts w:ascii="Times New Roman" w:eastAsia="ＭＳ 明朝" w:hAnsi="Times New Roman" w:cs="Times New Roman"/>
          <w:sz w:val="20"/>
          <w:szCs w:val="20"/>
        </w:rPr>
        <w:tab/>
      </w:r>
      <w:r w:rsidRPr="00FB1DBE">
        <w:rPr>
          <w:rFonts w:ascii="Times New Roman" w:eastAsia="ＭＳ 明朝" w:hAnsi="Times New Roman" w:cs="Times New Roman"/>
          <w:sz w:val="20"/>
          <w:szCs w:val="20"/>
        </w:rPr>
        <w:t>年齢、性別、身長、体重、病期分類、治療歴、既往歴、合併症、</w:t>
      </w:r>
    </w:p>
    <w:p w:rsidR="00D44F0C" w:rsidRPr="00FB1DBE" w:rsidRDefault="00D44F0C" w:rsidP="00C90C84">
      <w:pPr>
        <w:spacing w:line="360" w:lineRule="auto"/>
        <w:ind w:firstLineChars="100" w:firstLine="200"/>
        <w:rPr>
          <w:rFonts w:ascii="Times New Roman" w:eastAsia="ＭＳ 明朝" w:hAnsi="Times New Roman" w:cs="Times New Roman"/>
          <w:sz w:val="20"/>
          <w:szCs w:val="20"/>
        </w:rPr>
      </w:pPr>
      <w:r w:rsidRPr="00FB1DBE">
        <w:rPr>
          <w:rFonts w:ascii="Times New Roman" w:eastAsia="ＭＳ 明朝" w:hAnsi="Times New Roman" w:cs="Times New Roman"/>
          <w:sz w:val="20"/>
          <w:szCs w:val="20"/>
        </w:rPr>
        <w:tab/>
      </w:r>
      <w:r w:rsidRPr="00FB1DBE">
        <w:rPr>
          <w:rFonts w:ascii="Times New Roman" w:eastAsia="ＭＳ 明朝" w:hAnsi="Times New Roman" w:cs="Times New Roman"/>
          <w:sz w:val="20"/>
          <w:szCs w:val="20"/>
        </w:rPr>
        <w:tab/>
        <w:t>irAE</w:t>
      </w:r>
      <w:r w:rsidRPr="00FB1DBE">
        <w:rPr>
          <w:rFonts w:ascii="Times New Roman" w:eastAsia="ＭＳ 明朝" w:hAnsi="Times New Roman" w:cs="Times New Roman"/>
          <w:sz w:val="20"/>
          <w:szCs w:val="20"/>
        </w:rPr>
        <w:t>発現日、</w:t>
      </w:r>
      <w:r w:rsidRPr="00FB1DBE">
        <w:rPr>
          <w:rFonts w:ascii="Times New Roman" w:eastAsia="ＭＳ 明朝" w:hAnsi="Times New Roman" w:cs="Times New Roman"/>
          <w:sz w:val="20"/>
          <w:szCs w:val="20"/>
        </w:rPr>
        <w:t>irAE</w:t>
      </w:r>
      <w:r w:rsidRPr="00FB1DBE">
        <w:rPr>
          <w:rFonts w:ascii="Times New Roman" w:eastAsia="ＭＳ 明朝" w:hAnsi="Times New Roman" w:cs="Times New Roman"/>
          <w:sz w:val="20"/>
          <w:szCs w:val="20"/>
        </w:rPr>
        <w:t>発現臓器、</w:t>
      </w:r>
      <w:r w:rsidRPr="00FB1DBE">
        <w:rPr>
          <w:rFonts w:ascii="Times New Roman" w:eastAsia="ＭＳ 明朝" w:hAnsi="Times New Roman" w:cs="Times New Roman"/>
          <w:sz w:val="20"/>
          <w:szCs w:val="20"/>
        </w:rPr>
        <w:t>irAE</w:t>
      </w:r>
      <w:r w:rsidRPr="00FB1DBE">
        <w:rPr>
          <w:rFonts w:ascii="Times New Roman" w:eastAsia="ＭＳ 明朝" w:hAnsi="Times New Roman" w:cs="Times New Roman"/>
          <w:sz w:val="20"/>
          <w:szCs w:val="20"/>
        </w:rPr>
        <w:t>の治療内容、</w:t>
      </w:r>
      <w:r w:rsidRPr="00FB1DBE">
        <w:rPr>
          <w:rFonts w:ascii="Times New Roman" w:eastAsia="ＭＳ 明朝" w:hAnsi="Times New Roman" w:cs="Times New Roman"/>
          <w:sz w:val="20"/>
          <w:szCs w:val="20"/>
        </w:rPr>
        <w:t>ICI</w:t>
      </w:r>
      <w:r w:rsidRPr="00FB1DBE">
        <w:rPr>
          <w:rFonts w:ascii="Times New Roman" w:eastAsia="ＭＳ 明朝" w:hAnsi="Times New Roman" w:cs="Times New Roman"/>
          <w:sz w:val="20"/>
          <w:szCs w:val="20"/>
        </w:rPr>
        <w:t>再開の有無、</w:t>
      </w:r>
    </w:p>
    <w:p w:rsidR="00D44F0C" w:rsidRPr="00FB1DBE" w:rsidRDefault="00D44F0C" w:rsidP="00C90C84">
      <w:pPr>
        <w:spacing w:line="360" w:lineRule="auto"/>
        <w:ind w:firstLineChars="100" w:firstLine="200"/>
        <w:rPr>
          <w:rFonts w:ascii="Times New Roman" w:eastAsia="ＭＳ 明朝" w:hAnsi="Times New Roman" w:cs="Times New Roman"/>
          <w:sz w:val="20"/>
          <w:szCs w:val="20"/>
        </w:rPr>
      </w:pPr>
      <w:r w:rsidRPr="00FB1DBE">
        <w:rPr>
          <w:rFonts w:ascii="Times New Roman" w:eastAsia="ＭＳ 明朝" w:hAnsi="Times New Roman" w:cs="Times New Roman"/>
          <w:sz w:val="20"/>
          <w:szCs w:val="20"/>
        </w:rPr>
        <w:tab/>
      </w:r>
      <w:r w:rsidRPr="00FB1DBE">
        <w:rPr>
          <w:rFonts w:ascii="Times New Roman" w:eastAsia="ＭＳ 明朝" w:hAnsi="Times New Roman" w:cs="Times New Roman"/>
          <w:sz w:val="20"/>
          <w:szCs w:val="20"/>
        </w:rPr>
        <w:tab/>
      </w:r>
      <w:r w:rsidRPr="00FB1DBE">
        <w:rPr>
          <w:rFonts w:ascii="Times New Roman" w:eastAsia="ＭＳ 明朝" w:hAnsi="Times New Roman" w:cs="Times New Roman"/>
          <w:sz w:val="20"/>
          <w:szCs w:val="20"/>
        </w:rPr>
        <w:t>転帰調査</w:t>
      </w:r>
      <w:r w:rsidRPr="00FB1DBE">
        <w:rPr>
          <w:rFonts w:ascii="Times New Roman" w:eastAsia="ＭＳ 明朝" w:hAnsi="Times New Roman" w:cs="Times New Roman"/>
          <w:sz w:val="20"/>
          <w:szCs w:val="20"/>
        </w:rPr>
        <w:t>(</w:t>
      </w:r>
      <w:r w:rsidRPr="00FB1DBE">
        <w:rPr>
          <w:rFonts w:ascii="Times New Roman" w:eastAsia="ＭＳ 明朝" w:hAnsi="Times New Roman" w:cs="Times New Roman"/>
          <w:sz w:val="20"/>
          <w:szCs w:val="20"/>
        </w:rPr>
        <w:t>亡くなった患者さんの死亡日および死因</w:t>
      </w:r>
      <w:r w:rsidRPr="00FB1DBE">
        <w:rPr>
          <w:rFonts w:ascii="Times New Roman" w:eastAsia="ＭＳ 明朝" w:hAnsi="Times New Roman" w:cs="Times New Roman"/>
          <w:sz w:val="20"/>
          <w:szCs w:val="20"/>
        </w:rPr>
        <w:t>)</w:t>
      </w:r>
    </w:p>
    <w:p w:rsidR="00D44F0C" w:rsidRPr="00FB1DBE" w:rsidRDefault="00D44F0C" w:rsidP="00C90C84">
      <w:pPr>
        <w:spacing w:line="360" w:lineRule="auto"/>
        <w:ind w:firstLineChars="100" w:firstLine="200"/>
        <w:rPr>
          <w:rFonts w:ascii="Times New Roman" w:eastAsia="ＭＳ 明朝" w:hAnsi="Times New Roman" w:cs="Times New Roman"/>
          <w:sz w:val="20"/>
          <w:szCs w:val="20"/>
        </w:rPr>
      </w:pPr>
      <w:r w:rsidRPr="00FB1DBE">
        <w:rPr>
          <w:rFonts w:ascii="Times New Roman" w:eastAsia="ＭＳ 明朝" w:hAnsi="Times New Roman" w:cs="Times New Roman"/>
          <w:sz w:val="20"/>
          <w:szCs w:val="20"/>
        </w:rPr>
        <w:t>検査データ：</w:t>
      </w:r>
      <w:r w:rsidRPr="00FB1DBE">
        <w:rPr>
          <w:rFonts w:ascii="Times New Roman" w:eastAsia="ＭＳ 明朝" w:hAnsi="Times New Roman" w:cs="Times New Roman"/>
          <w:sz w:val="20"/>
          <w:szCs w:val="20"/>
        </w:rPr>
        <w:tab/>
      </w:r>
      <w:r w:rsidRPr="00FB1DBE">
        <w:rPr>
          <w:rFonts w:ascii="Times New Roman" w:eastAsia="ＭＳ 明朝" w:hAnsi="Times New Roman" w:cs="Times New Roman"/>
          <w:sz w:val="20"/>
          <w:szCs w:val="20"/>
        </w:rPr>
        <w:t>悪性腫瘍の種類、組織型、病変部位、病期分類、治療効果</w:t>
      </w:r>
    </w:p>
    <w:p w:rsidR="00D44F0C" w:rsidRPr="00FB1DBE" w:rsidRDefault="00D44F0C" w:rsidP="00C90C84">
      <w:pPr>
        <w:spacing w:line="360" w:lineRule="auto"/>
        <w:ind w:firstLineChars="100" w:firstLine="200"/>
        <w:rPr>
          <w:rFonts w:ascii="Times New Roman" w:eastAsia="ＭＳ 明朝" w:hAnsi="Times New Roman" w:cs="Times New Roman"/>
          <w:sz w:val="20"/>
          <w:szCs w:val="20"/>
        </w:rPr>
      </w:pPr>
      <w:r w:rsidRPr="00FB1DBE">
        <w:rPr>
          <w:rFonts w:ascii="Times New Roman" w:eastAsia="ＭＳ 明朝" w:hAnsi="Times New Roman" w:cs="Times New Roman"/>
          <w:sz w:val="20"/>
          <w:szCs w:val="20"/>
        </w:rPr>
        <w:tab/>
      </w:r>
      <w:r w:rsidRPr="00FB1DBE">
        <w:rPr>
          <w:rFonts w:ascii="Times New Roman" w:eastAsia="ＭＳ 明朝" w:hAnsi="Times New Roman" w:cs="Times New Roman"/>
          <w:sz w:val="20"/>
          <w:szCs w:val="20"/>
        </w:rPr>
        <w:tab/>
      </w:r>
      <w:r w:rsidRPr="00FB1DBE">
        <w:rPr>
          <w:rFonts w:ascii="Times New Roman" w:eastAsia="ＭＳ 明朝" w:hAnsi="Times New Roman" w:cs="Times New Roman"/>
          <w:sz w:val="20"/>
          <w:szCs w:val="20"/>
        </w:rPr>
        <w:t>臨床検査データ、血液検査データ</w:t>
      </w:r>
    </w:p>
    <w:p w:rsidR="00D44F0C" w:rsidRPr="00FB1DBE" w:rsidRDefault="00D44F0C" w:rsidP="00C90C84">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sz w:val="20"/>
          <w:szCs w:val="20"/>
        </w:rPr>
        <w:t>・クリニカルバイオリソースセンター</w:t>
      </w:r>
      <w:r w:rsidR="0039758A" w:rsidRPr="00FB1DBE">
        <w:rPr>
          <w:rFonts w:ascii="Times New Roman" w:eastAsia="ＭＳ 明朝" w:hAnsi="Times New Roman" w:cs="Times New Roman" w:hint="eastAsia"/>
          <w:sz w:val="20"/>
          <w:szCs w:val="20"/>
        </w:rPr>
        <w:t>および「抗体医薬品の血中濃度測定（承認番号</w:t>
      </w:r>
      <w:r w:rsidR="0039758A" w:rsidRPr="00FB1DBE">
        <w:rPr>
          <w:rFonts w:ascii="Times New Roman" w:eastAsia="ＭＳ 明朝" w:hAnsi="Times New Roman" w:cs="Times New Roman"/>
          <w:sz w:val="20"/>
          <w:szCs w:val="20"/>
        </w:rPr>
        <w:t>R1386</w:t>
      </w:r>
      <w:r w:rsidR="0039758A" w:rsidRPr="00FB1DBE">
        <w:rPr>
          <w:rFonts w:ascii="Times New Roman" w:eastAsia="ＭＳ 明朝" w:hAnsi="Times New Roman" w:cs="Times New Roman"/>
          <w:sz w:val="20"/>
          <w:szCs w:val="20"/>
        </w:rPr>
        <w:t>）</w:t>
      </w:r>
      <w:r w:rsidR="0039758A" w:rsidRPr="00FB1DBE">
        <w:rPr>
          <w:rFonts w:ascii="Times New Roman" w:eastAsia="ＭＳ 明朝" w:hAnsi="Times New Roman" w:cs="Times New Roman" w:hint="eastAsia"/>
          <w:sz w:val="20"/>
          <w:szCs w:val="20"/>
        </w:rPr>
        <w:t>」で研究にご協力いただいた患者さん</w:t>
      </w:r>
      <w:r w:rsidRPr="00FB1DBE">
        <w:rPr>
          <w:rFonts w:ascii="Times New Roman" w:eastAsia="ＭＳ 明朝" w:hAnsi="Times New Roman" w:cs="Times New Roman"/>
          <w:sz w:val="20"/>
          <w:szCs w:val="20"/>
        </w:rPr>
        <w:t>の保存血液から以下のデータを測定します</w:t>
      </w:r>
      <w:r w:rsidR="00745B09" w:rsidRPr="00FB1DBE">
        <w:rPr>
          <w:rFonts w:ascii="Times New Roman" w:eastAsia="ＭＳ 明朝" w:hAnsi="Times New Roman" w:cs="Times New Roman" w:hint="eastAsia"/>
          <w:sz w:val="20"/>
          <w:szCs w:val="20"/>
        </w:rPr>
        <w:t>（血液検体は</w:t>
      </w:r>
      <w:r w:rsidR="00745B09" w:rsidRPr="00FB1DBE">
        <w:rPr>
          <w:rFonts w:ascii="Times New Roman" w:eastAsia="ＭＳ 明朝" w:hAnsi="Times New Roman" w:cs="Times New Roman"/>
          <w:sz w:val="20"/>
          <w:szCs w:val="20"/>
        </w:rPr>
        <w:t>ICI</w:t>
      </w:r>
      <w:r w:rsidR="00745B09" w:rsidRPr="00FB1DBE">
        <w:rPr>
          <w:rFonts w:ascii="Times New Roman" w:eastAsia="ＭＳ 明朝" w:hAnsi="Times New Roman" w:cs="Times New Roman"/>
          <w:sz w:val="20"/>
          <w:szCs w:val="20"/>
        </w:rPr>
        <w:t>開始時と</w:t>
      </w:r>
      <w:r w:rsidR="00745B09" w:rsidRPr="00FB1DBE">
        <w:rPr>
          <w:rFonts w:ascii="Times New Roman" w:eastAsia="ＭＳ 明朝" w:hAnsi="Times New Roman" w:cs="Times New Roman"/>
          <w:sz w:val="20"/>
          <w:szCs w:val="20"/>
        </w:rPr>
        <w:t>irAE</w:t>
      </w:r>
      <w:r w:rsidR="00745B09" w:rsidRPr="00FB1DBE">
        <w:rPr>
          <w:rFonts w:ascii="Times New Roman" w:eastAsia="ＭＳ 明朝" w:hAnsi="Times New Roman" w:cs="Times New Roman"/>
          <w:sz w:val="20"/>
          <w:szCs w:val="20"/>
        </w:rPr>
        <w:t>発症後以降のポイントで採取されたものを測定しま</w:t>
      </w:r>
      <w:r w:rsidR="00745B09" w:rsidRPr="00FB1DBE">
        <w:rPr>
          <w:rFonts w:ascii="Times New Roman" w:eastAsia="ＭＳ 明朝" w:hAnsi="Times New Roman" w:cs="Times New Roman" w:hint="eastAsia"/>
          <w:sz w:val="20"/>
          <w:szCs w:val="20"/>
        </w:rPr>
        <w:t>す）</w:t>
      </w:r>
      <w:r w:rsidR="00745B09" w:rsidRPr="00FB1DBE">
        <w:rPr>
          <w:rFonts w:ascii="Times New Roman" w:eastAsia="ＭＳ 明朝" w:hAnsi="Times New Roman" w:cs="Times New Roman"/>
          <w:sz w:val="20"/>
          <w:szCs w:val="20"/>
        </w:rPr>
        <w:t>。</w:t>
      </w:r>
    </w:p>
    <w:p w:rsidR="00D44F0C" w:rsidRPr="00FB1DBE" w:rsidRDefault="00D44F0C" w:rsidP="00C90C84">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sz w:val="20"/>
          <w:szCs w:val="20"/>
        </w:rPr>
        <w:t xml:space="preserve">　各種サイトカイン（</w:t>
      </w:r>
      <w:r w:rsidRPr="00FB1DBE">
        <w:rPr>
          <w:rFonts w:ascii="Times New Roman" w:eastAsia="ＭＳ 明朝" w:hAnsi="Times New Roman" w:cs="Times New Roman"/>
          <w:sz w:val="20"/>
          <w:szCs w:val="20"/>
        </w:rPr>
        <w:t>IL-1 beta, IL-6, IFN-gamma, TNF-alpha</w:t>
      </w:r>
      <w:r w:rsidRPr="00FB1DBE">
        <w:rPr>
          <w:rFonts w:ascii="Times New Roman" w:eastAsia="ＭＳ 明朝" w:hAnsi="Times New Roman" w:cs="Times New Roman"/>
          <w:sz w:val="20"/>
          <w:szCs w:val="20"/>
        </w:rPr>
        <w:t>など）</w:t>
      </w:r>
    </w:p>
    <w:p w:rsidR="007F30D5" w:rsidRPr="00FB1DBE" w:rsidRDefault="00D44F0C" w:rsidP="00C90C84">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sz w:val="20"/>
          <w:szCs w:val="20"/>
        </w:rPr>
        <w:t xml:space="preserve">　自己抗体を含む各種抗体、自己抗原を含む各種可溶性タンパク質</w:t>
      </w:r>
    </w:p>
    <w:p w:rsidR="00292AFF" w:rsidRPr="00FB1DBE" w:rsidRDefault="00292AFF" w:rsidP="00C90C84">
      <w:pPr>
        <w:spacing w:line="360" w:lineRule="auto"/>
        <w:rPr>
          <w:rFonts w:ascii="Times New Roman" w:eastAsia="ＭＳ 明朝" w:hAnsi="Times New Roman" w:cs="Times New Roman"/>
          <w:kern w:val="0"/>
          <w:sz w:val="20"/>
          <w:szCs w:val="20"/>
        </w:rPr>
      </w:pPr>
      <w:r w:rsidRPr="00FB1DBE">
        <w:rPr>
          <w:rFonts w:ascii="Times New Roman" w:eastAsia="ＭＳ 明朝" w:hAnsi="Times New Roman" w:cs="Times New Roman"/>
          <w:kern w:val="0"/>
          <w:sz w:val="20"/>
          <w:szCs w:val="20"/>
        </w:rPr>
        <w:t>【当該研究を実施する研究機関】</w:t>
      </w:r>
    </w:p>
    <w:p w:rsidR="001D1991" w:rsidRPr="00FB1DBE" w:rsidRDefault="007F30D5" w:rsidP="0039758A">
      <w:pPr>
        <w:spacing w:line="360" w:lineRule="auto"/>
        <w:rPr>
          <w:rFonts w:ascii="Times New Roman" w:eastAsia="ＭＳ 明朝" w:hAnsi="Times New Roman" w:cs="Times New Roman"/>
          <w:kern w:val="0"/>
          <w:sz w:val="20"/>
          <w:szCs w:val="20"/>
        </w:rPr>
      </w:pPr>
      <w:r w:rsidRPr="00FB1DBE">
        <w:rPr>
          <w:rFonts w:ascii="Times New Roman" w:eastAsia="ＭＳ 明朝" w:hAnsi="Times New Roman" w:cs="Times New Roman" w:hint="eastAsia"/>
          <w:kern w:val="0"/>
          <w:sz w:val="20"/>
          <w:szCs w:val="20"/>
        </w:rPr>
        <w:t xml:space="preserve">　</w:t>
      </w:r>
      <w:r w:rsidR="00292AFF" w:rsidRPr="00FB1DBE">
        <w:rPr>
          <w:rFonts w:ascii="Times New Roman" w:eastAsia="ＭＳ 明朝" w:hAnsi="Times New Roman" w:cs="Times New Roman"/>
          <w:kern w:val="0"/>
          <w:sz w:val="20"/>
          <w:szCs w:val="20"/>
        </w:rPr>
        <w:t>この調査は</w:t>
      </w:r>
      <w:r w:rsidR="009F3E46" w:rsidRPr="00FB1DBE">
        <w:rPr>
          <w:rFonts w:ascii="Times New Roman" w:eastAsia="ＭＳ 明朝" w:hAnsi="Times New Roman" w:cs="Times New Roman"/>
          <w:kern w:val="0"/>
          <w:sz w:val="20"/>
          <w:szCs w:val="20"/>
        </w:rPr>
        <w:t>、</w:t>
      </w:r>
      <w:bookmarkStart w:id="2" w:name="_Hlk88199991"/>
      <w:r w:rsidR="00292AFF" w:rsidRPr="00FB1DBE">
        <w:rPr>
          <w:rFonts w:ascii="Times New Roman" w:eastAsia="ＭＳ 明朝" w:hAnsi="Times New Roman" w:cs="Times New Roman"/>
          <w:kern w:val="0"/>
          <w:sz w:val="20"/>
          <w:szCs w:val="20"/>
        </w:rPr>
        <w:t>京都大学大学院医学研究科・医学部及</w:t>
      </w:r>
      <w:r w:rsidR="009F3E46" w:rsidRPr="00FB1DBE">
        <w:rPr>
          <w:rFonts w:ascii="Times New Roman" w:eastAsia="ＭＳ 明朝" w:hAnsi="Times New Roman" w:cs="Times New Roman"/>
          <w:kern w:val="0"/>
          <w:sz w:val="20"/>
          <w:szCs w:val="20"/>
        </w:rPr>
        <w:t>び、</w:t>
      </w:r>
      <w:r w:rsidR="00292AFF" w:rsidRPr="00FB1DBE">
        <w:rPr>
          <w:rFonts w:ascii="Times New Roman" w:eastAsia="ＭＳ 明朝" w:hAnsi="Times New Roman" w:cs="Times New Roman"/>
          <w:kern w:val="0"/>
          <w:sz w:val="20"/>
          <w:szCs w:val="20"/>
        </w:rPr>
        <w:t>医学部附属病院医の倫理委員会にて審査を受け、研究機関長の許可を受けて実施されています。</w:t>
      </w:r>
      <w:bookmarkEnd w:id="2"/>
    </w:p>
    <w:p w:rsidR="001D1991" w:rsidRPr="00FB1DBE" w:rsidRDefault="001D1991" w:rsidP="00C90C84">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sz w:val="20"/>
          <w:szCs w:val="20"/>
        </w:rPr>
        <w:t>【個人情報等の取り扱い】</w:t>
      </w:r>
    </w:p>
    <w:p w:rsidR="001D1991" w:rsidRPr="00FB1DBE" w:rsidRDefault="007F30D5" w:rsidP="00C90C84">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hint="eastAsia"/>
          <w:sz w:val="20"/>
          <w:szCs w:val="20"/>
        </w:rPr>
        <w:t xml:space="preserve">　</w:t>
      </w:r>
      <w:r w:rsidR="001D1991" w:rsidRPr="00FB1DBE">
        <w:rPr>
          <w:rFonts w:ascii="Times New Roman" w:eastAsia="ＭＳ 明朝" w:hAnsi="Times New Roman" w:cs="Times New Roman"/>
          <w:sz w:val="20"/>
          <w:szCs w:val="20"/>
        </w:rPr>
        <w:t>研究に関するデータ</w:t>
      </w:r>
      <w:r w:rsidR="00040638" w:rsidRPr="00FB1DBE">
        <w:rPr>
          <w:rFonts w:ascii="Times New Roman" w:eastAsia="ＭＳ 明朝" w:hAnsi="Times New Roman" w:cs="Times New Roman" w:hint="eastAsia"/>
          <w:sz w:val="20"/>
          <w:szCs w:val="20"/>
        </w:rPr>
        <w:t>及び生体試料</w:t>
      </w:r>
      <w:r w:rsidR="001D1991" w:rsidRPr="00FB1DBE">
        <w:rPr>
          <w:rFonts w:ascii="Times New Roman" w:eastAsia="ＭＳ 明朝" w:hAnsi="Times New Roman" w:cs="Times New Roman"/>
          <w:sz w:val="20"/>
          <w:szCs w:val="20"/>
        </w:rPr>
        <w:t>を取り扱う際は、患者の個人情報保護に最大限努力を払い</w:t>
      </w:r>
      <w:r w:rsidR="001D1991" w:rsidRPr="00FB1DBE">
        <w:rPr>
          <w:rFonts w:ascii="Times New Roman" w:eastAsia="ＭＳ 明朝" w:hAnsi="Times New Roman" w:cs="Times New Roman"/>
          <w:sz w:val="20"/>
          <w:szCs w:val="20"/>
        </w:rPr>
        <w:lastRenderedPageBreak/>
        <w:t>ます。全ての情報については、パスワードでロックされたパソコン、データベースを用い、研究担当者のみが管理します。研究終了後に破棄する場合はパソコンに保管しているデータを削除します。学会や論文等で研究成果を発表する場合も、個人を特定できる情報を明らかにすることは行いません。</w:t>
      </w:r>
      <w:r w:rsidR="00040638" w:rsidRPr="00FB1DBE">
        <w:rPr>
          <w:rFonts w:ascii="Times New Roman" w:eastAsia="ＭＳ 明朝" w:hAnsi="Times New Roman" w:cs="Times New Roman" w:hint="eastAsia"/>
          <w:sz w:val="20"/>
          <w:szCs w:val="20"/>
        </w:rPr>
        <w:t>血液検体（生体試料）については匿名化された符号をつけて学内の研究室の冷凍庫に保管します。</w:t>
      </w:r>
    </w:p>
    <w:p w:rsidR="001D1991" w:rsidRPr="00FB1DBE" w:rsidRDefault="001D1991" w:rsidP="00C90C84">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sz w:val="20"/>
          <w:szCs w:val="20"/>
        </w:rPr>
        <w:t>【研究対象者に生じる負担、並びに予測されるリスク】</w:t>
      </w:r>
    </w:p>
    <w:p w:rsidR="001D1991" w:rsidRPr="00FB1DBE" w:rsidRDefault="007F30D5" w:rsidP="00C90C84">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hint="eastAsia"/>
          <w:sz w:val="20"/>
          <w:szCs w:val="20"/>
        </w:rPr>
        <w:t xml:space="preserve">　</w:t>
      </w:r>
      <w:r w:rsidR="001D1991" w:rsidRPr="00FB1DBE">
        <w:rPr>
          <w:rFonts w:ascii="Times New Roman" w:eastAsia="ＭＳ 明朝" w:hAnsi="Times New Roman" w:cs="Times New Roman"/>
          <w:sz w:val="20"/>
          <w:szCs w:val="20"/>
        </w:rPr>
        <w:t>既存情報</w:t>
      </w:r>
      <w:r w:rsidR="00040638" w:rsidRPr="00FB1DBE">
        <w:rPr>
          <w:rFonts w:ascii="Times New Roman" w:eastAsia="ＭＳ 明朝" w:hAnsi="Times New Roman" w:cs="Times New Roman" w:hint="eastAsia"/>
          <w:sz w:val="20"/>
          <w:szCs w:val="20"/>
        </w:rPr>
        <w:t>および既存の生体試料</w:t>
      </w:r>
      <w:r w:rsidR="001D1991" w:rsidRPr="00FB1DBE">
        <w:rPr>
          <w:rFonts w:ascii="Times New Roman" w:eastAsia="ＭＳ 明朝" w:hAnsi="Times New Roman" w:cs="Times New Roman"/>
          <w:sz w:val="20"/>
          <w:szCs w:val="20"/>
        </w:rPr>
        <w:t>を収集する研究であるため、研究対象者に負担は生じません。リスクは個人情報の漏洩ですが、十分な対策を講じるため、研究対象者のリスクは最小限の範囲と考えます。</w:t>
      </w:r>
    </w:p>
    <w:p w:rsidR="002A39CC" w:rsidRPr="00FB1DBE" w:rsidRDefault="007B69BF" w:rsidP="002A39CC">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hint="eastAsia"/>
          <w:sz w:val="20"/>
          <w:szCs w:val="20"/>
        </w:rPr>
        <w:t>【試料・情報の二次利用および他研究機関への提供の可能性】</w:t>
      </w:r>
    </w:p>
    <w:p w:rsidR="007B69BF" w:rsidRPr="00FB1DBE" w:rsidRDefault="002A39CC" w:rsidP="002A39CC">
      <w:pPr>
        <w:spacing w:line="360" w:lineRule="auto"/>
        <w:ind w:firstLineChars="100" w:firstLine="200"/>
        <w:rPr>
          <w:rFonts w:ascii="Times New Roman" w:eastAsia="ＭＳ 明朝" w:hAnsi="Times New Roman" w:cs="Times New Roman"/>
          <w:sz w:val="20"/>
          <w:szCs w:val="20"/>
        </w:rPr>
      </w:pPr>
      <w:r w:rsidRPr="00FB1DBE">
        <w:rPr>
          <w:rFonts w:ascii="Times New Roman" w:eastAsia="ＭＳ 明朝" w:hAnsi="Times New Roman" w:cs="Times New Roman" w:hint="eastAsia"/>
          <w:sz w:val="20"/>
          <w:szCs w:val="20"/>
        </w:rPr>
        <w:t>本研究で収集した情報および生体試料は，現時点で特定できない将来の研究のために用いる可能性があります．二次利用および他研究機関へ提供する際は，計画が倫理審査委員会で承認された後に研究を行います．また，研究の目的を含む研究実施の情報を公開して，研究対象者が拒否できる機会を保障致します．将来用いられる可能性のある研究については，下記ホームページから確認できます。</w:t>
      </w:r>
    </w:p>
    <w:p w:rsidR="002A39CC" w:rsidRPr="00FB1DBE" w:rsidRDefault="002A39CC" w:rsidP="002A39CC">
      <w:pPr>
        <w:spacing w:line="360" w:lineRule="auto"/>
        <w:ind w:firstLineChars="100" w:firstLine="200"/>
        <w:rPr>
          <w:rFonts w:ascii="Times New Roman" w:eastAsia="ＭＳ 明朝" w:hAnsi="Times New Roman" w:cs="Times New Roman"/>
          <w:sz w:val="20"/>
          <w:szCs w:val="20"/>
        </w:rPr>
      </w:pPr>
      <w:r w:rsidRPr="00FB1DBE">
        <w:rPr>
          <w:rFonts w:ascii="Times New Roman" w:eastAsia="ＭＳ 明朝" w:hAnsi="Times New Roman" w:cs="Times New Roman" w:hint="eastAsia"/>
          <w:sz w:val="20"/>
          <w:szCs w:val="20"/>
        </w:rPr>
        <w:t>将来の研究についてのリンク先（京都大学医学部附属病院免疫・膠原病内科ホームページ内）</w:t>
      </w:r>
    </w:p>
    <w:p w:rsidR="002A39CC" w:rsidRPr="00FB1DBE" w:rsidRDefault="002A39CC" w:rsidP="002A39CC">
      <w:pPr>
        <w:pStyle w:val="a3"/>
        <w:spacing w:before="100" w:beforeAutospacing="1" w:after="100" w:afterAutospacing="1"/>
        <w:ind w:left="425"/>
        <w:contextualSpacing/>
        <w:rPr>
          <w:rFonts w:asciiTheme="minorEastAsia" w:eastAsiaTheme="minorEastAsia" w:hAnsiTheme="minorEastAsia"/>
          <w:sz w:val="20"/>
          <w:szCs w:val="20"/>
        </w:rPr>
      </w:pPr>
      <w:r w:rsidRPr="00FB1DBE">
        <w:rPr>
          <w:rFonts w:asciiTheme="minorEastAsia" w:eastAsiaTheme="minorEastAsia" w:hAnsiTheme="minorEastAsia"/>
          <w:sz w:val="20"/>
          <w:szCs w:val="20"/>
        </w:rPr>
        <w:t>https://www.rheum.kuhp.kyoto-u.ac.jp/%e3%82%ac%e3%82%a4%e3%83%89%e3%83%a9%e3%82%a4%e3%83%b3</w:t>
      </w:r>
    </w:p>
    <w:p w:rsidR="002A39CC" w:rsidRPr="00FB1DBE" w:rsidRDefault="002A39CC" w:rsidP="002A39CC">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hint="eastAsia"/>
          <w:sz w:val="20"/>
          <w:szCs w:val="20"/>
        </w:rPr>
        <w:t>【利用または提供を開始する予定日】</w:t>
      </w:r>
    </w:p>
    <w:p w:rsidR="002A39CC" w:rsidRPr="00FB1DBE" w:rsidRDefault="002A39CC" w:rsidP="002A39CC">
      <w:pPr>
        <w:spacing w:line="360" w:lineRule="auto"/>
        <w:ind w:firstLineChars="100" w:firstLine="200"/>
        <w:rPr>
          <w:rFonts w:ascii="Times New Roman" w:eastAsia="ＭＳ 明朝" w:hAnsi="Times New Roman" w:cs="Times New Roman"/>
          <w:sz w:val="20"/>
          <w:szCs w:val="20"/>
        </w:rPr>
      </w:pPr>
      <w:r w:rsidRPr="00FB1DBE">
        <w:rPr>
          <w:rFonts w:ascii="Times New Roman" w:eastAsia="ＭＳ 明朝" w:hAnsi="Times New Roman" w:cs="Times New Roman" w:hint="eastAsia"/>
          <w:sz w:val="20"/>
          <w:szCs w:val="20"/>
        </w:rPr>
        <w:t>研究機関の長の実施許可日以降</w:t>
      </w:r>
    </w:p>
    <w:p w:rsidR="0001534D" w:rsidRPr="00FB1DBE" w:rsidRDefault="00DC4F73" w:rsidP="00C90C84">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sz w:val="20"/>
          <w:szCs w:val="20"/>
        </w:rPr>
        <w:t>【研究資金・利益相反について】</w:t>
      </w:r>
    </w:p>
    <w:p w:rsidR="00C43672" w:rsidRPr="00FB1DBE" w:rsidRDefault="007F30D5" w:rsidP="00C90C84">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hint="eastAsia"/>
          <w:sz w:val="20"/>
          <w:szCs w:val="20"/>
        </w:rPr>
        <w:t xml:space="preserve">　</w:t>
      </w:r>
      <w:r w:rsidR="00B15C0D" w:rsidRPr="00FB1DBE">
        <w:rPr>
          <w:rFonts w:ascii="Times New Roman" w:eastAsia="ＭＳ 明朝" w:hAnsi="Times New Roman" w:cs="Times New Roman"/>
          <w:sz w:val="20"/>
          <w:szCs w:val="20"/>
        </w:rPr>
        <w:t>本研究は、</w:t>
      </w:r>
      <w:r w:rsidRPr="00FB1DBE">
        <w:rPr>
          <w:rFonts w:ascii="Times New Roman" w:eastAsia="ＭＳ 明朝" w:hAnsi="Times New Roman" w:cs="Times New Roman" w:hint="eastAsia"/>
          <w:sz w:val="20"/>
          <w:szCs w:val="20"/>
        </w:rPr>
        <w:t>がん免疫総合研究センターの寄付金（柳井基金）</w:t>
      </w:r>
      <w:r w:rsidR="00C43672" w:rsidRPr="00FB1DBE">
        <w:rPr>
          <w:rFonts w:ascii="Times New Roman" w:eastAsia="ＭＳ 明朝" w:hAnsi="Times New Roman" w:cs="Times New Roman"/>
          <w:sz w:val="20"/>
          <w:szCs w:val="20"/>
        </w:rPr>
        <w:t>に</w:t>
      </w:r>
      <w:r w:rsidR="00B15C0D" w:rsidRPr="00FB1DBE">
        <w:rPr>
          <w:rFonts w:ascii="Times New Roman" w:eastAsia="ＭＳ 明朝" w:hAnsi="Times New Roman" w:cs="Times New Roman"/>
          <w:sz w:val="20"/>
          <w:szCs w:val="20"/>
        </w:rPr>
        <w:t>より実施します。</w:t>
      </w:r>
      <w:r w:rsidR="00C43672" w:rsidRPr="00FB1DBE">
        <w:rPr>
          <w:rFonts w:ascii="Times New Roman" w:eastAsia="ＭＳ 明朝" w:hAnsi="Times New Roman" w:cs="Times New Roman"/>
          <w:sz w:val="20"/>
          <w:szCs w:val="20"/>
        </w:rPr>
        <w:t>資金提供者</w:t>
      </w:r>
      <w:r w:rsidRPr="00FB1DBE">
        <w:rPr>
          <w:rFonts w:ascii="Times New Roman" w:eastAsia="ＭＳ 明朝" w:hAnsi="Times New Roman" w:cs="Times New Roman" w:hint="eastAsia"/>
          <w:sz w:val="20"/>
          <w:szCs w:val="20"/>
        </w:rPr>
        <w:t>は</w:t>
      </w:r>
      <w:r w:rsidR="00C43672" w:rsidRPr="00FB1DBE">
        <w:rPr>
          <w:rFonts w:ascii="Times New Roman" w:eastAsia="ＭＳ 明朝" w:hAnsi="Times New Roman" w:cs="Times New Roman"/>
          <w:sz w:val="20"/>
          <w:szCs w:val="20"/>
        </w:rPr>
        <w:t>研究の企画、運営、解析、論文執筆に関与しません。利益相反について、「京都大学利益相反ポリシー」「京都大学利益相反マネジメント規定」に従い、「京都大学臨床研究利益相反審査員会」</w:t>
      </w:r>
      <w:r w:rsidR="00C43672" w:rsidRPr="00FB1DBE">
        <w:rPr>
          <w:rFonts w:ascii="Times New Roman" w:eastAsia="ＭＳ 明朝" w:hAnsi="Times New Roman" w:cs="Times New Roman"/>
          <w:sz w:val="20"/>
          <w:szCs w:val="20"/>
        </w:rPr>
        <w:lastRenderedPageBreak/>
        <w:t>において適切に審査</w:t>
      </w:r>
      <w:r w:rsidR="00040638" w:rsidRPr="00FB1DBE">
        <w:rPr>
          <w:rFonts w:ascii="Times New Roman" w:eastAsia="ＭＳ 明朝" w:hAnsi="Times New Roman" w:cs="Times New Roman" w:hint="eastAsia"/>
          <w:sz w:val="20"/>
          <w:szCs w:val="20"/>
        </w:rPr>
        <w:t>されています</w:t>
      </w:r>
      <w:r w:rsidR="00C43672" w:rsidRPr="00FB1DBE">
        <w:rPr>
          <w:rFonts w:ascii="Times New Roman" w:eastAsia="ＭＳ 明朝" w:hAnsi="Times New Roman" w:cs="Times New Roman"/>
          <w:sz w:val="20"/>
          <w:szCs w:val="20"/>
        </w:rPr>
        <w:t>。</w:t>
      </w:r>
    </w:p>
    <w:p w:rsidR="00C43672" w:rsidRPr="00FB1DBE" w:rsidRDefault="007F30D5" w:rsidP="007F30D5">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hint="eastAsia"/>
          <w:sz w:val="20"/>
          <w:szCs w:val="20"/>
        </w:rPr>
        <w:t xml:space="preserve">　</w:t>
      </w:r>
      <w:r w:rsidR="00292AFF" w:rsidRPr="00FB1DBE">
        <w:rPr>
          <w:rFonts w:ascii="Times New Roman" w:eastAsia="ＭＳ 明朝" w:hAnsi="Times New Roman" w:cs="Times New Roman"/>
          <w:sz w:val="20"/>
          <w:szCs w:val="20"/>
        </w:rPr>
        <w:t>ご理解とご協力のほどよろしくお願い申し上げます。ご質問がある場合には、下記までご連絡くださ</w:t>
      </w:r>
      <w:r w:rsidRPr="00FB1DBE">
        <w:rPr>
          <w:rFonts w:ascii="Times New Roman" w:eastAsia="ＭＳ 明朝" w:hAnsi="Times New Roman" w:cs="Times New Roman" w:hint="eastAsia"/>
          <w:sz w:val="20"/>
          <w:szCs w:val="20"/>
        </w:rPr>
        <w:t>い</w:t>
      </w:r>
      <w:r w:rsidR="00292AFF" w:rsidRPr="00FB1DBE">
        <w:rPr>
          <w:rFonts w:ascii="Times New Roman" w:eastAsia="ＭＳ 明朝" w:hAnsi="Times New Roman" w:cs="Times New Roman"/>
          <w:sz w:val="20"/>
          <w:szCs w:val="20"/>
        </w:rPr>
        <w:t>。</w:t>
      </w:r>
      <w:r w:rsidR="009C4509" w:rsidRPr="00FB1DBE">
        <w:rPr>
          <w:rFonts w:ascii="Times New Roman" w:eastAsia="ＭＳ 明朝" w:hAnsi="Times New Roman" w:cs="Times New Roman"/>
          <w:sz w:val="20"/>
          <w:szCs w:val="20"/>
        </w:rPr>
        <w:t>試料・情報を研究に利用されたくない方は、連絡先までその旨お知らせ頂ければ、解析対象から除外させて頂きます</w:t>
      </w:r>
      <w:r w:rsidR="0095541F" w:rsidRPr="00FB1DBE">
        <w:rPr>
          <w:rFonts w:ascii="Times New Roman" w:eastAsia="ＭＳ 明朝" w:hAnsi="Times New Roman" w:cs="Times New Roman" w:hint="eastAsia"/>
          <w:sz w:val="20"/>
          <w:szCs w:val="20"/>
        </w:rPr>
        <w:t>（ただし、論文として公開された後で解析対象から除外することはできません）</w:t>
      </w:r>
      <w:r w:rsidR="009C4509" w:rsidRPr="00FB1DBE">
        <w:rPr>
          <w:rFonts w:ascii="Times New Roman" w:eastAsia="ＭＳ 明朝" w:hAnsi="Times New Roman" w:cs="Times New Roman"/>
          <w:sz w:val="20"/>
          <w:szCs w:val="20"/>
        </w:rPr>
        <w:t>。</w:t>
      </w:r>
    </w:p>
    <w:p w:rsidR="0039758A" w:rsidRPr="00FB1DBE" w:rsidRDefault="0039758A" w:rsidP="007F30D5">
      <w:pPr>
        <w:spacing w:line="360" w:lineRule="auto"/>
        <w:rPr>
          <w:rFonts w:ascii="Times New Roman" w:eastAsia="ＭＳ 明朝" w:hAnsi="Times New Roman" w:cs="Times New Roman"/>
          <w:sz w:val="20"/>
          <w:szCs w:val="20"/>
          <w:u w:val="single"/>
        </w:rPr>
      </w:pPr>
    </w:p>
    <w:p w:rsidR="007F30D5" w:rsidRPr="00FB1DBE" w:rsidRDefault="007F30D5" w:rsidP="007F30D5">
      <w:pPr>
        <w:spacing w:line="360" w:lineRule="auto"/>
        <w:rPr>
          <w:rFonts w:ascii="Times New Roman" w:eastAsia="ＭＳ 明朝" w:hAnsi="Times New Roman" w:cs="Times New Roman"/>
          <w:sz w:val="20"/>
          <w:szCs w:val="20"/>
          <w:u w:val="single"/>
        </w:rPr>
      </w:pPr>
      <w:r w:rsidRPr="00FB1DBE">
        <w:rPr>
          <w:rFonts w:ascii="Times New Roman" w:eastAsia="ＭＳ 明朝" w:hAnsi="Times New Roman" w:cs="Times New Roman" w:hint="eastAsia"/>
          <w:sz w:val="20"/>
          <w:szCs w:val="20"/>
          <w:u w:val="single"/>
        </w:rPr>
        <w:t>研究内容について</w:t>
      </w:r>
    </w:p>
    <w:p w:rsidR="007F30D5" w:rsidRPr="00FB1DBE" w:rsidRDefault="007F30D5" w:rsidP="007F30D5">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hint="eastAsia"/>
          <w:sz w:val="20"/>
          <w:szCs w:val="20"/>
        </w:rPr>
        <w:t xml:space="preserve">京都大学大学院医学研究科附属がん免疫総合研究センターがん免疫治療臨床免疫学部門　</w:t>
      </w:r>
    </w:p>
    <w:p w:rsidR="007F30D5" w:rsidRPr="00FB1DBE" w:rsidRDefault="007F30D5" w:rsidP="007F30D5">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hint="eastAsia"/>
          <w:sz w:val="20"/>
          <w:szCs w:val="20"/>
        </w:rPr>
        <w:t>村上孝作</w:t>
      </w:r>
      <w:r w:rsidRPr="00FB1DBE">
        <w:rPr>
          <w:rFonts w:ascii="Times New Roman" w:eastAsia="ＭＳ 明朝" w:hAnsi="Times New Roman" w:cs="Times New Roman"/>
          <w:sz w:val="20"/>
          <w:szCs w:val="20"/>
        </w:rPr>
        <w:tab/>
      </w:r>
      <w:r w:rsidR="00472D5F" w:rsidRPr="00FB1DBE">
        <w:rPr>
          <w:rFonts w:ascii="Times New Roman" w:eastAsia="ＭＳ 明朝" w:hAnsi="Times New Roman" w:cs="Times New Roman" w:hint="eastAsia"/>
          <w:sz w:val="20"/>
          <w:szCs w:val="20"/>
        </w:rPr>
        <w:t>（研究責任者兼情報管理責任者）</w:t>
      </w:r>
    </w:p>
    <w:p w:rsidR="007F30D5" w:rsidRPr="00FB1DBE" w:rsidRDefault="007F30D5" w:rsidP="007F30D5">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sz w:val="20"/>
          <w:szCs w:val="20"/>
        </w:rPr>
        <w:t>電話</w:t>
      </w:r>
      <w:r w:rsidRPr="00FB1DBE">
        <w:rPr>
          <w:rFonts w:ascii="Times New Roman" w:eastAsia="ＭＳ 明朝" w:hAnsi="Times New Roman" w:cs="Times New Roman"/>
          <w:sz w:val="20"/>
          <w:szCs w:val="20"/>
        </w:rPr>
        <w:t>: 075-366-7439</w:t>
      </w:r>
      <w:r w:rsidRPr="00FB1DBE">
        <w:rPr>
          <w:rFonts w:ascii="Times New Roman" w:eastAsia="ＭＳ 明朝" w:hAnsi="Times New Roman" w:cs="Times New Roman"/>
          <w:sz w:val="20"/>
          <w:szCs w:val="20"/>
        </w:rPr>
        <w:tab/>
      </w:r>
    </w:p>
    <w:p w:rsidR="007F30D5" w:rsidRPr="00FB1DBE" w:rsidRDefault="007F30D5" w:rsidP="007F30D5">
      <w:pPr>
        <w:spacing w:line="360" w:lineRule="auto"/>
        <w:rPr>
          <w:rFonts w:ascii="Times New Roman" w:eastAsia="ＭＳ 明朝" w:hAnsi="Times New Roman" w:cs="Times New Roman"/>
          <w:sz w:val="20"/>
          <w:szCs w:val="20"/>
          <w:u w:val="single"/>
        </w:rPr>
      </w:pPr>
      <w:r w:rsidRPr="00FB1DBE">
        <w:rPr>
          <w:rFonts w:ascii="Times New Roman" w:eastAsia="ＭＳ 明朝" w:hAnsi="Times New Roman" w:cs="Times New Roman" w:hint="eastAsia"/>
          <w:sz w:val="20"/>
          <w:szCs w:val="20"/>
          <w:u w:val="single"/>
        </w:rPr>
        <w:t>苦情等について</w:t>
      </w:r>
    </w:p>
    <w:p w:rsidR="007F30D5" w:rsidRPr="00FB1DBE" w:rsidRDefault="007F30D5" w:rsidP="007F30D5">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hint="eastAsia"/>
          <w:sz w:val="20"/>
          <w:szCs w:val="20"/>
        </w:rPr>
        <w:t>京都大学医学部附属病院</w:t>
      </w:r>
      <w:r w:rsidR="00040638" w:rsidRPr="00FB1DBE">
        <w:rPr>
          <w:rFonts w:ascii="Times New Roman" w:eastAsia="ＭＳ 明朝" w:hAnsi="Times New Roman" w:cs="Times New Roman" w:hint="eastAsia"/>
          <w:sz w:val="20"/>
          <w:szCs w:val="20"/>
        </w:rPr>
        <w:t>臨床研究相談窓口</w:t>
      </w:r>
      <w:r w:rsidRPr="00FB1DBE">
        <w:rPr>
          <w:rFonts w:ascii="Times New Roman" w:eastAsia="ＭＳ 明朝" w:hAnsi="Times New Roman" w:cs="Times New Roman" w:hint="eastAsia"/>
          <w:sz w:val="20"/>
          <w:szCs w:val="20"/>
        </w:rPr>
        <w:t xml:space="preserve">　</w:t>
      </w:r>
    </w:p>
    <w:p w:rsidR="007F30D5" w:rsidRPr="00FB1DBE" w:rsidRDefault="007F30D5" w:rsidP="007F30D5">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hint="eastAsia"/>
          <w:sz w:val="20"/>
          <w:szCs w:val="20"/>
        </w:rPr>
        <w:t>電話</w:t>
      </w:r>
      <w:r w:rsidRPr="00FB1DBE">
        <w:rPr>
          <w:rFonts w:ascii="Times New Roman" w:eastAsia="ＭＳ 明朝" w:hAnsi="Times New Roman" w:cs="Times New Roman"/>
          <w:sz w:val="20"/>
          <w:szCs w:val="20"/>
        </w:rPr>
        <w:t>: 075-751-4748</w:t>
      </w:r>
    </w:p>
    <w:p w:rsidR="007F30D5" w:rsidRPr="00FB1DBE" w:rsidRDefault="007F30D5" w:rsidP="007F30D5">
      <w:pPr>
        <w:spacing w:line="360" w:lineRule="auto"/>
        <w:rPr>
          <w:rFonts w:ascii="Times New Roman" w:eastAsia="ＭＳ 明朝" w:hAnsi="Times New Roman" w:cs="Times New Roman"/>
          <w:sz w:val="20"/>
          <w:szCs w:val="20"/>
        </w:rPr>
      </w:pPr>
      <w:r w:rsidRPr="00FB1DBE">
        <w:rPr>
          <w:rFonts w:ascii="Times New Roman" w:eastAsia="ＭＳ 明朝" w:hAnsi="Times New Roman" w:cs="Times New Roman"/>
          <w:sz w:val="20"/>
          <w:szCs w:val="20"/>
        </w:rPr>
        <w:t>e-mail: ctsodan@kuhp.kyoto-u.ac.jp</w:t>
      </w:r>
    </w:p>
    <w:sectPr w:rsidR="007F30D5" w:rsidRPr="00FB1DBE" w:rsidSect="002F0456">
      <w:footerReference w:type="even" r:id="rId7"/>
      <w:footerReference w:type="default" r:id="rId8"/>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2ED" w:rsidRDefault="002732ED" w:rsidP="00C43672">
      <w:r>
        <w:separator/>
      </w:r>
    </w:p>
  </w:endnote>
  <w:endnote w:type="continuationSeparator" w:id="0">
    <w:p w:rsidR="002732ED" w:rsidRDefault="002732ED" w:rsidP="00C4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dobe Fangsong Std R">
    <w:altName w:val="游ゴシック"/>
    <w:panose1 w:val="00000000000000000000"/>
    <w:charset w:val="80"/>
    <w:family w:val="roman"/>
    <w:notTrueType/>
    <w:pitch w:val="variable"/>
    <w:sig w:usb0="00000000"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1515566040"/>
      <w:docPartObj>
        <w:docPartGallery w:val="Page Numbers (Bottom of Page)"/>
        <w:docPartUnique/>
      </w:docPartObj>
    </w:sdtPr>
    <w:sdtEndPr>
      <w:rPr>
        <w:rStyle w:val="a9"/>
      </w:rPr>
    </w:sdtEndPr>
    <w:sdtContent>
      <w:p w:rsidR="00C43672" w:rsidRDefault="00C43672" w:rsidP="00C2571A">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rsidR="00C43672" w:rsidRDefault="00C43672" w:rsidP="00C4367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1139257699"/>
      <w:docPartObj>
        <w:docPartGallery w:val="Page Numbers (Bottom of Page)"/>
        <w:docPartUnique/>
      </w:docPartObj>
    </w:sdtPr>
    <w:sdtEndPr>
      <w:rPr>
        <w:rStyle w:val="a9"/>
      </w:rPr>
    </w:sdtEndPr>
    <w:sdtContent>
      <w:p w:rsidR="00C43672" w:rsidRDefault="00C43672" w:rsidP="00C2571A">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rsidR="00C43672" w:rsidRDefault="00C43672" w:rsidP="00C4367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2ED" w:rsidRDefault="002732ED" w:rsidP="00C43672">
      <w:r>
        <w:separator/>
      </w:r>
    </w:p>
  </w:footnote>
  <w:footnote w:type="continuationSeparator" w:id="0">
    <w:p w:rsidR="002732ED" w:rsidRDefault="002732ED" w:rsidP="00C43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376B4"/>
    <w:multiLevelType w:val="hybridMultilevel"/>
    <w:tmpl w:val="3D9CDD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73"/>
    <w:rsid w:val="0001534D"/>
    <w:rsid w:val="00024487"/>
    <w:rsid w:val="00040638"/>
    <w:rsid w:val="000553B6"/>
    <w:rsid w:val="00067B13"/>
    <w:rsid w:val="0008558E"/>
    <w:rsid w:val="00092AC0"/>
    <w:rsid w:val="00124DDB"/>
    <w:rsid w:val="00184A03"/>
    <w:rsid w:val="001D1991"/>
    <w:rsid w:val="002732ED"/>
    <w:rsid w:val="00273CF7"/>
    <w:rsid w:val="00292AFF"/>
    <w:rsid w:val="002A39CC"/>
    <w:rsid w:val="002E2254"/>
    <w:rsid w:val="002F0456"/>
    <w:rsid w:val="0039758A"/>
    <w:rsid w:val="00420582"/>
    <w:rsid w:val="00443F83"/>
    <w:rsid w:val="00460589"/>
    <w:rsid w:val="00472D5F"/>
    <w:rsid w:val="004B02FB"/>
    <w:rsid w:val="00524F75"/>
    <w:rsid w:val="0056454B"/>
    <w:rsid w:val="005E32C9"/>
    <w:rsid w:val="006101AC"/>
    <w:rsid w:val="00636078"/>
    <w:rsid w:val="00642BA5"/>
    <w:rsid w:val="007415AD"/>
    <w:rsid w:val="00745B09"/>
    <w:rsid w:val="007B69BF"/>
    <w:rsid w:val="007F0773"/>
    <w:rsid w:val="007F30D5"/>
    <w:rsid w:val="00835D47"/>
    <w:rsid w:val="00864675"/>
    <w:rsid w:val="00866DD0"/>
    <w:rsid w:val="0087178E"/>
    <w:rsid w:val="008C1D2C"/>
    <w:rsid w:val="008F258A"/>
    <w:rsid w:val="0095541F"/>
    <w:rsid w:val="00965510"/>
    <w:rsid w:val="00995A1E"/>
    <w:rsid w:val="009C4509"/>
    <w:rsid w:val="009F3E46"/>
    <w:rsid w:val="00A51631"/>
    <w:rsid w:val="00A5213A"/>
    <w:rsid w:val="00A60D9B"/>
    <w:rsid w:val="00B05EFB"/>
    <w:rsid w:val="00B15C0D"/>
    <w:rsid w:val="00B305AA"/>
    <w:rsid w:val="00B57B6F"/>
    <w:rsid w:val="00BB0083"/>
    <w:rsid w:val="00BD73FA"/>
    <w:rsid w:val="00C43672"/>
    <w:rsid w:val="00C81565"/>
    <w:rsid w:val="00C90C84"/>
    <w:rsid w:val="00D44F0C"/>
    <w:rsid w:val="00DC4F73"/>
    <w:rsid w:val="00DD31C1"/>
    <w:rsid w:val="00F2160C"/>
    <w:rsid w:val="00F2795C"/>
    <w:rsid w:val="00F66C25"/>
    <w:rsid w:val="00F84258"/>
    <w:rsid w:val="00F90B70"/>
    <w:rsid w:val="00FB1DBE"/>
    <w:rsid w:val="00FF58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C33538"/>
  <w15:chartTrackingRefBased/>
  <w15:docId w15:val="{019C7F1B-08E4-734D-95B1-892107F6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553B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ody Text"/>
    <w:basedOn w:val="a"/>
    <w:link w:val="a4"/>
    <w:uiPriority w:val="1"/>
    <w:qFormat/>
    <w:rsid w:val="00C43672"/>
    <w:pPr>
      <w:widowControl/>
      <w:jc w:val="left"/>
    </w:pPr>
    <w:rPr>
      <w:rFonts w:ascii="Adobe Fangsong Std R" w:eastAsia="Adobe Fangsong Std R" w:hAnsi="Adobe Fangsong Std R" w:cs="Times New Roman"/>
      <w:kern w:val="0"/>
      <w:sz w:val="24"/>
    </w:rPr>
  </w:style>
  <w:style w:type="character" w:customStyle="1" w:styleId="a4">
    <w:name w:val="本文 (文字)"/>
    <w:basedOn w:val="a0"/>
    <w:link w:val="a3"/>
    <w:uiPriority w:val="1"/>
    <w:rsid w:val="00C43672"/>
    <w:rPr>
      <w:rFonts w:ascii="Adobe Fangsong Std R" w:eastAsia="Adobe Fangsong Std R" w:hAnsi="Adobe Fangsong Std R" w:cs="Times New Roman"/>
      <w:kern w:val="0"/>
      <w:sz w:val="24"/>
    </w:rPr>
  </w:style>
  <w:style w:type="paragraph" w:styleId="a5">
    <w:name w:val="List Paragraph"/>
    <w:basedOn w:val="a"/>
    <w:uiPriority w:val="34"/>
    <w:qFormat/>
    <w:rsid w:val="00C43672"/>
    <w:pPr>
      <w:widowControl/>
      <w:ind w:leftChars="400" w:left="840"/>
      <w:jc w:val="left"/>
    </w:pPr>
    <w:rPr>
      <w:rFonts w:ascii="Times New Roman" w:eastAsia="ＭＳ 明朝" w:hAnsi="Times New Roman" w:cs="Times New Roman"/>
      <w:kern w:val="0"/>
      <w:sz w:val="24"/>
    </w:rPr>
  </w:style>
  <w:style w:type="character" w:styleId="a6">
    <w:name w:val="Hyperlink"/>
    <w:uiPriority w:val="99"/>
    <w:unhideWhenUsed/>
    <w:rsid w:val="00C43672"/>
    <w:rPr>
      <w:color w:val="0000FF"/>
      <w:u w:val="single"/>
    </w:rPr>
  </w:style>
  <w:style w:type="paragraph" w:styleId="a7">
    <w:name w:val="footer"/>
    <w:basedOn w:val="a"/>
    <w:link w:val="a8"/>
    <w:uiPriority w:val="99"/>
    <w:unhideWhenUsed/>
    <w:rsid w:val="00C43672"/>
    <w:pPr>
      <w:tabs>
        <w:tab w:val="center" w:pos="4252"/>
        <w:tab w:val="right" w:pos="8504"/>
      </w:tabs>
      <w:snapToGrid w:val="0"/>
    </w:pPr>
  </w:style>
  <w:style w:type="character" w:customStyle="1" w:styleId="a8">
    <w:name w:val="フッター (文字)"/>
    <w:basedOn w:val="a0"/>
    <w:link w:val="a7"/>
    <w:uiPriority w:val="99"/>
    <w:rsid w:val="00C43672"/>
  </w:style>
  <w:style w:type="character" w:styleId="a9">
    <w:name w:val="page number"/>
    <w:basedOn w:val="a0"/>
    <w:uiPriority w:val="99"/>
    <w:semiHidden/>
    <w:unhideWhenUsed/>
    <w:rsid w:val="00C43672"/>
  </w:style>
  <w:style w:type="paragraph" w:styleId="aa">
    <w:name w:val="header"/>
    <w:basedOn w:val="a"/>
    <w:link w:val="ab"/>
    <w:uiPriority w:val="99"/>
    <w:unhideWhenUsed/>
    <w:rsid w:val="00DD31C1"/>
    <w:pPr>
      <w:tabs>
        <w:tab w:val="center" w:pos="4252"/>
        <w:tab w:val="right" w:pos="8504"/>
      </w:tabs>
      <w:snapToGrid w:val="0"/>
    </w:pPr>
  </w:style>
  <w:style w:type="character" w:customStyle="1" w:styleId="ab">
    <w:name w:val="ヘッダー (文字)"/>
    <w:basedOn w:val="a0"/>
    <w:link w:val="aa"/>
    <w:uiPriority w:val="99"/>
    <w:rsid w:val="00DD3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05316">
      <w:bodyDiv w:val="1"/>
      <w:marLeft w:val="0"/>
      <w:marRight w:val="0"/>
      <w:marTop w:val="0"/>
      <w:marBottom w:val="0"/>
      <w:divBdr>
        <w:top w:val="none" w:sz="0" w:space="0" w:color="auto"/>
        <w:left w:val="none" w:sz="0" w:space="0" w:color="auto"/>
        <w:bottom w:val="none" w:sz="0" w:space="0" w:color="auto"/>
        <w:right w:val="none" w:sz="0" w:space="0" w:color="auto"/>
      </w:divBdr>
      <w:divsChild>
        <w:div w:id="1281382143">
          <w:marLeft w:val="0"/>
          <w:marRight w:val="0"/>
          <w:marTop w:val="0"/>
          <w:marBottom w:val="0"/>
          <w:divBdr>
            <w:top w:val="none" w:sz="0" w:space="0" w:color="auto"/>
            <w:left w:val="none" w:sz="0" w:space="0" w:color="auto"/>
            <w:bottom w:val="none" w:sz="0" w:space="0" w:color="auto"/>
            <w:right w:val="none" w:sz="0" w:space="0" w:color="auto"/>
          </w:divBdr>
          <w:divsChild>
            <w:div w:id="855577370">
              <w:marLeft w:val="0"/>
              <w:marRight w:val="0"/>
              <w:marTop w:val="0"/>
              <w:marBottom w:val="0"/>
              <w:divBdr>
                <w:top w:val="none" w:sz="0" w:space="0" w:color="auto"/>
                <w:left w:val="none" w:sz="0" w:space="0" w:color="auto"/>
                <w:bottom w:val="none" w:sz="0" w:space="0" w:color="auto"/>
                <w:right w:val="none" w:sz="0" w:space="0" w:color="auto"/>
              </w:divBdr>
              <w:divsChild>
                <w:div w:id="629627668">
                  <w:marLeft w:val="0"/>
                  <w:marRight w:val="0"/>
                  <w:marTop w:val="0"/>
                  <w:marBottom w:val="0"/>
                  <w:divBdr>
                    <w:top w:val="none" w:sz="0" w:space="0" w:color="auto"/>
                    <w:left w:val="none" w:sz="0" w:space="0" w:color="auto"/>
                    <w:bottom w:val="none" w:sz="0" w:space="0" w:color="auto"/>
                    <w:right w:val="none" w:sz="0" w:space="0" w:color="auto"/>
                  </w:divBdr>
                  <w:divsChild>
                    <w:div w:id="21244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538105">
      <w:bodyDiv w:val="1"/>
      <w:marLeft w:val="0"/>
      <w:marRight w:val="0"/>
      <w:marTop w:val="0"/>
      <w:marBottom w:val="0"/>
      <w:divBdr>
        <w:top w:val="none" w:sz="0" w:space="0" w:color="auto"/>
        <w:left w:val="none" w:sz="0" w:space="0" w:color="auto"/>
        <w:bottom w:val="none" w:sz="0" w:space="0" w:color="auto"/>
        <w:right w:val="none" w:sz="0" w:space="0" w:color="auto"/>
      </w:divBdr>
      <w:divsChild>
        <w:div w:id="478545978">
          <w:marLeft w:val="0"/>
          <w:marRight w:val="0"/>
          <w:marTop w:val="0"/>
          <w:marBottom w:val="0"/>
          <w:divBdr>
            <w:top w:val="none" w:sz="0" w:space="0" w:color="auto"/>
            <w:left w:val="none" w:sz="0" w:space="0" w:color="auto"/>
            <w:bottom w:val="none" w:sz="0" w:space="0" w:color="auto"/>
            <w:right w:val="none" w:sz="0" w:space="0" w:color="auto"/>
          </w:divBdr>
          <w:divsChild>
            <w:div w:id="1380517826">
              <w:marLeft w:val="0"/>
              <w:marRight w:val="0"/>
              <w:marTop w:val="0"/>
              <w:marBottom w:val="0"/>
              <w:divBdr>
                <w:top w:val="none" w:sz="0" w:space="0" w:color="auto"/>
                <w:left w:val="none" w:sz="0" w:space="0" w:color="auto"/>
                <w:bottom w:val="none" w:sz="0" w:space="0" w:color="auto"/>
                <w:right w:val="none" w:sz="0" w:space="0" w:color="auto"/>
              </w:divBdr>
              <w:divsChild>
                <w:div w:id="20874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7541">
      <w:bodyDiv w:val="1"/>
      <w:marLeft w:val="0"/>
      <w:marRight w:val="0"/>
      <w:marTop w:val="0"/>
      <w:marBottom w:val="0"/>
      <w:divBdr>
        <w:top w:val="none" w:sz="0" w:space="0" w:color="auto"/>
        <w:left w:val="none" w:sz="0" w:space="0" w:color="auto"/>
        <w:bottom w:val="none" w:sz="0" w:space="0" w:color="auto"/>
        <w:right w:val="none" w:sz="0" w:space="0" w:color="auto"/>
      </w:divBdr>
      <w:divsChild>
        <w:div w:id="419448864">
          <w:marLeft w:val="0"/>
          <w:marRight w:val="0"/>
          <w:marTop w:val="0"/>
          <w:marBottom w:val="0"/>
          <w:divBdr>
            <w:top w:val="none" w:sz="0" w:space="0" w:color="auto"/>
            <w:left w:val="none" w:sz="0" w:space="0" w:color="auto"/>
            <w:bottom w:val="none" w:sz="0" w:space="0" w:color="auto"/>
            <w:right w:val="none" w:sz="0" w:space="0" w:color="auto"/>
          </w:divBdr>
          <w:divsChild>
            <w:div w:id="1310598001">
              <w:marLeft w:val="0"/>
              <w:marRight w:val="0"/>
              <w:marTop w:val="0"/>
              <w:marBottom w:val="0"/>
              <w:divBdr>
                <w:top w:val="none" w:sz="0" w:space="0" w:color="auto"/>
                <w:left w:val="none" w:sz="0" w:space="0" w:color="auto"/>
                <w:bottom w:val="none" w:sz="0" w:space="0" w:color="auto"/>
                <w:right w:val="none" w:sz="0" w:space="0" w:color="auto"/>
              </w:divBdr>
              <w:divsChild>
                <w:div w:id="690843154">
                  <w:marLeft w:val="0"/>
                  <w:marRight w:val="0"/>
                  <w:marTop w:val="0"/>
                  <w:marBottom w:val="0"/>
                  <w:divBdr>
                    <w:top w:val="none" w:sz="0" w:space="0" w:color="auto"/>
                    <w:left w:val="none" w:sz="0" w:space="0" w:color="auto"/>
                    <w:bottom w:val="none" w:sz="0" w:space="0" w:color="auto"/>
                    <w:right w:val="none" w:sz="0" w:space="0" w:color="auto"/>
                  </w:divBdr>
                </w:div>
              </w:divsChild>
            </w:div>
            <w:div w:id="486291138">
              <w:marLeft w:val="0"/>
              <w:marRight w:val="0"/>
              <w:marTop w:val="0"/>
              <w:marBottom w:val="0"/>
              <w:divBdr>
                <w:top w:val="none" w:sz="0" w:space="0" w:color="auto"/>
                <w:left w:val="none" w:sz="0" w:space="0" w:color="auto"/>
                <w:bottom w:val="none" w:sz="0" w:space="0" w:color="auto"/>
                <w:right w:val="none" w:sz="0" w:space="0" w:color="auto"/>
              </w:divBdr>
              <w:divsChild>
                <w:div w:id="843670516">
                  <w:marLeft w:val="0"/>
                  <w:marRight w:val="0"/>
                  <w:marTop w:val="0"/>
                  <w:marBottom w:val="0"/>
                  <w:divBdr>
                    <w:top w:val="none" w:sz="0" w:space="0" w:color="auto"/>
                    <w:left w:val="none" w:sz="0" w:space="0" w:color="auto"/>
                    <w:bottom w:val="none" w:sz="0" w:space="0" w:color="auto"/>
                    <w:right w:val="none" w:sz="0" w:space="0" w:color="auto"/>
                  </w:divBdr>
                </w:div>
              </w:divsChild>
            </w:div>
            <w:div w:id="1384673999">
              <w:marLeft w:val="0"/>
              <w:marRight w:val="0"/>
              <w:marTop w:val="0"/>
              <w:marBottom w:val="0"/>
              <w:divBdr>
                <w:top w:val="none" w:sz="0" w:space="0" w:color="auto"/>
                <w:left w:val="none" w:sz="0" w:space="0" w:color="auto"/>
                <w:bottom w:val="none" w:sz="0" w:space="0" w:color="auto"/>
                <w:right w:val="none" w:sz="0" w:space="0" w:color="auto"/>
              </w:divBdr>
              <w:divsChild>
                <w:div w:id="1061294957">
                  <w:marLeft w:val="0"/>
                  <w:marRight w:val="0"/>
                  <w:marTop w:val="0"/>
                  <w:marBottom w:val="0"/>
                  <w:divBdr>
                    <w:top w:val="none" w:sz="0" w:space="0" w:color="auto"/>
                    <w:left w:val="none" w:sz="0" w:space="0" w:color="auto"/>
                    <w:bottom w:val="none" w:sz="0" w:space="0" w:color="auto"/>
                    <w:right w:val="none" w:sz="0" w:space="0" w:color="auto"/>
                  </w:divBdr>
                </w:div>
              </w:divsChild>
            </w:div>
            <w:div w:id="1300917339">
              <w:marLeft w:val="0"/>
              <w:marRight w:val="0"/>
              <w:marTop w:val="0"/>
              <w:marBottom w:val="0"/>
              <w:divBdr>
                <w:top w:val="none" w:sz="0" w:space="0" w:color="auto"/>
                <w:left w:val="none" w:sz="0" w:space="0" w:color="auto"/>
                <w:bottom w:val="none" w:sz="0" w:space="0" w:color="auto"/>
                <w:right w:val="none" w:sz="0" w:space="0" w:color="auto"/>
              </w:divBdr>
              <w:divsChild>
                <w:div w:id="5235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76265">
          <w:marLeft w:val="0"/>
          <w:marRight w:val="0"/>
          <w:marTop w:val="0"/>
          <w:marBottom w:val="0"/>
          <w:divBdr>
            <w:top w:val="none" w:sz="0" w:space="0" w:color="auto"/>
            <w:left w:val="none" w:sz="0" w:space="0" w:color="auto"/>
            <w:bottom w:val="none" w:sz="0" w:space="0" w:color="auto"/>
            <w:right w:val="none" w:sz="0" w:space="0" w:color="auto"/>
          </w:divBdr>
          <w:divsChild>
            <w:div w:id="1987077507">
              <w:marLeft w:val="0"/>
              <w:marRight w:val="0"/>
              <w:marTop w:val="0"/>
              <w:marBottom w:val="0"/>
              <w:divBdr>
                <w:top w:val="none" w:sz="0" w:space="0" w:color="auto"/>
                <w:left w:val="none" w:sz="0" w:space="0" w:color="auto"/>
                <w:bottom w:val="none" w:sz="0" w:space="0" w:color="auto"/>
                <w:right w:val="none" w:sz="0" w:space="0" w:color="auto"/>
              </w:divBdr>
              <w:divsChild>
                <w:div w:id="396635179">
                  <w:marLeft w:val="0"/>
                  <w:marRight w:val="0"/>
                  <w:marTop w:val="0"/>
                  <w:marBottom w:val="0"/>
                  <w:divBdr>
                    <w:top w:val="none" w:sz="0" w:space="0" w:color="auto"/>
                    <w:left w:val="none" w:sz="0" w:space="0" w:color="auto"/>
                    <w:bottom w:val="none" w:sz="0" w:space="0" w:color="auto"/>
                    <w:right w:val="none" w:sz="0" w:space="0" w:color="auto"/>
                  </w:divBdr>
                </w:div>
              </w:divsChild>
            </w:div>
            <w:div w:id="1585191044">
              <w:marLeft w:val="0"/>
              <w:marRight w:val="0"/>
              <w:marTop w:val="0"/>
              <w:marBottom w:val="0"/>
              <w:divBdr>
                <w:top w:val="none" w:sz="0" w:space="0" w:color="auto"/>
                <w:left w:val="none" w:sz="0" w:space="0" w:color="auto"/>
                <w:bottom w:val="none" w:sz="0" w:space="0" w:color="auto"/>
                <w:right w:val="none" w:sz="0" w:space="0" w:color="auto"/>
              </w:divBdr>
              <w:divsChild>
                <w:div w:id="20482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96925">
      <w:bodyDiv w:val="1"/>
      <w:marLeft w:val="0"/>
      <w:marRight w:val="0"/>
      <w:marTop w:val="0"/>
      <w:marBottom w:val="0"/>
      <w:divBdr>
        <w:top w:val="none" w:sz="0" w:space="0" w:color="auto"/>
        <w:left w:val="none" w:sz="0" w:space="0" w:color="auto"/>
        <w:bottom w:val="none" w:sz="0" w:space="0" w:color="auto"/>
        <w:right w:val="none" w:sz="0" w:space="0" w:color="auto"/>
      </w:divBdr>
      <w:divsChild>
        <w:div w:id="1879733908">
          <w:marLeft w:val="0"/>
          <w:marRight w:val="0"/>
          <w:marTop w:val="0"/>
          <w:marBottom w:val="0"/>
          <w:divBdr>
            <w:top w:val="none" w:sz="0" w:space="0" w:color="auto"/>
            <w:left w:val="none" w:sz="0" w:space="0" w:color="auto"/>
            <w:bottom w:val="none" w:sz="0" w:space="0" w:color="auto"/>
            <w:right w:val="none" w:sz="0" w:space="0" w:color="auto"/>
          </w:divBdr>
          <w:divsChild>
            <w:div w:id="1571308252">
              <w:marLeft w:val="0"/>
              <w:marRight w:val="0"/>
              <w:marTop w:val="0"/>
              <w:marBottom w:val="0"/>
              <w:divBdr>
                <w:top w:val="none" w:sz="0" w:space="0" w:color="auto"/>
                <w:left w:val="none" w:sz="0" w:space="0" w:color="auto"/>
                <w:bottom w:val="none" w:sz="0" w:space="0" w:color="auto"/>
                <w:right w:val="none" w:sz="0" w:space="0" w:color="auto"/>
              </w:divBdr>
              <w:divsChild>
                <w:div w:id="1157957208">
                  <w:marLeft w:val="0"/>
                  <w:marRight w:val="0"/>
                  <w:marTop w:val="0"/>
                  <w:marBottom w:val="0"/>
                  <w:divBdr>
                    <w:top w:val="none" w:sz="0" w:space="0" w:color="auto"/>
                    <w:left w:val="none" w:sz="0" w:space="0" w:color="auto"/>
                    <w:bottom w:val="none" w:sz="0" w:space="0" w:color="auto"/>
                    <w:right w:val="none" w:sz="0" w:space="0" w:color="auto"/>
                  </w:divBdr>
                </w:div>
              </w:divsChild>
            </w:div>
            <w:div w:id="737098773">
              <w:marLeft w:val="0"/>
              <w:marRight w:val="0"/>
              <w:marTop w:val="0"/>
              <w:marBottom w:val="0"/>
              <w:divBdr>
                <w:top w:val="none" w:sz="0" w:space="0" w:color="auto"/>
                <w:left w:val="none" w:sz="0" w:space="0" w:color="auto"/>
                <w:bottom w:val="none" w:sz="0" w:space="0" w:color="auto"/>
                <w:right w:val="none" w:sz="0" w:space="0" w:color="auto"/>
              </w:divBdr>
              <w:divsChild>
                <w:div w:id="118228583">
                  <w:marLeft w:val="0"/>
                  <w:marRight w:val="0"/>
                  <w:marTop w:val="0"/>
                  <w:marBottom w:val="0"/>
                  <w:divBdr>
                    <w:top w:val="none" w:sz="0" w:space="0" w:color="auto"/>
                    <w:left w:val="none" w:sz="0" w:space="0" w:color="auto"/>
                    <w:bottom w:val="none" w:sz="0" w:space="0" w:color="auto"/>
                    <w:right w:val="none" w:sz="0" w:space="0" w:color="auto"/>
                  </w:divBdr>
                </w:div>
              </w:divsChild>
            </w:div>
            <w:div w:id="769131495">
              <w:marLeft w:val="0"/>
              <w:marRight w:val="0"/>
              <w:marTop w:val="0"/>
              <w:marBottom w:val="0"/>
              <w:divBdr>
                <w:top w:val="none" w:sz="0" w:space="0" w:color="auto"/>
                <w:left w:val="none" w:sz="0" w:space="0" w:color="auto"/>
                <w:bottom w:val="none" w:sz="0" w:space="0" w:color="auto"/>
                <w:right w:val="none" w:sz="0" w:space="0" w:color="auto"/>
              </w:divBdr>
              <w:divsChild>
                <w:div w:id="537861904">
                  <w:marLeft w:val="0"/>
                  <w:marRight w:val="0"/>
                  <w:marTop w:val="0"/>
                  <w:marBottom w:val="0"/>
                  <w:divBdr>
                    <w:top w:val="none" w:sz="0" w:space="0" w:color="auto"/>
                    <w:left w:val="none" w:sz="0" w:space="0" w:color="auto"/>
                    <w:bottom w:val="none" w:sz="0" w:space="0" w:color="auto"/>
                    <w:right w:val="none" w:sz="0" w:space="0" w:color="auto"/>
                  </w:divBdr>
                </w:div>
              </w:divsChild>
            </w:div>
            <w:div w:id="1831092309">
              <w:marLeft w:val="0"/>
              <w:marRight w:val="0"/>
              <w:marTop w:val="0"/>
              <w:marBottom w:val="0"/>
              <w:divBdr>
                <w:top w:val="none" w:sz="0" w:space="0" w:color="auto"/>
                <w:left w:val="none" w:sz="0" w:space="0" w:color="auto"/>
                <w:bottom w:val="none" w:sz="0" w:space="0" w:color="auto"/>
                <w:right w:val="none" w:sz="0" w:space="0" w:color="auto"/>
              </w:divBdr>
              <w:divsChild>
                <w:div w:id="988753622">
                  <w:marLeft w:val="0"/>
                  <w:marRight w:val="0"/>
                  <w:marTop w:val="0"/>
                  <w:marBottom w:val="0"/>
                  <w:divBdr>
                    <w:top w:val="none" w:sz="0" w:space="0" w:color="auto"/>
                    <w:left w:val="none" w:sz="0" w:space="0" w:color="auto"/>
                    <w:bottom w:val="none" w:sz="0" w:space="0" w:color="auto"/>
                    <w:right w:val="none" w:sz="0" w:space="0" w:color="auto"/>
                  </w:divBdr>
                </w:div>
              </w:divsChild>
            </w:div>
            <w:div w:id="1566722997">
              <w:marLeft w:val="0"/>
              <w:marRight w:val="0"/>
              <w:marTop w:val="0"/>
              <w:marBottom w:val="0"/>
              <w:divBdr>
                <w:top w:val="none" w:sz="0" w:space="0" w:color="auto"/>
                <w:left w:val="none" w:sz="0" w:space="0" w:color="auto"/>
                <w:bottom w:val="none" w:sz="0" w:space="0" w:color="auto"/>
                <w:right w:val="none" w:sz="0" w:space="0" w:color="auto"/>
              </w:divBdr>
              <w:divsChild>
                <w:div w:id="2807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8064">
          <w:marLeft w:val="0"/>
          <w:marRight w:val="0"/>
          <w:marTop w:val="0"/>
          <w:marBottom w:val="0"/>
          <w:divBdr>
            <w:top w:val="none" w:sz="0" w:space="0" w:color="auto"/>
            <w:left w:val="none" w:sz="0" w:space="0" w:color="auto"/>
            <w:bottom w:val="none" w:sz="0" w:space="0" w:color="auto"/>
            <w:right w:val="none" w:sz="0" w:space="0" w:color="auto"/>
          </w:divBdr>
          <w:divsChild>
            <w:div w:id="1124233498">
              <w:marLeft w:val="0"/>
              <w:marRight w:val="0"/>
              <w:marTop w:val="0"/>
              <w:marBottom w:val="0"/>
              <w:divBdr>
                <w:top w:val="none" w:sz="0" w:space="0" w:color="auto"/>
                <w:left w:val="none" w:sz="0" w:space="0" w:color="auto"/>
                <w:bottom w:val="none" w:sz="0" w:space="0" w:color="auto"/>
                <w:right w:val="none" w:sz="0" w:space="0" w:color="auto"/>
              </w:divBdr>
              <w:divsChild>
                <w:div w:id="1215118775">
                  <w:marLeft w:val="0"/>
                  <w:marRight w:val="0"/>
                  <w:marTop w:val="0"/>
                  <w:marBottom w:val="0"/>
                  <w:divBdr>
                    <w:top w:val="none" w:sz="0" w:space="0" w:color="auto"/>
                    <w:left w:val="none" w:sz="0" w:space="0" w:color="auto"/>
                    <w:bottom w:val="none" w:sz="0" w:space="0" w:color="auto"/>
                    <w:right w:val="none" w:sz="0" w:space="0" w:color="auto"/>
                  </w:divBdr>
                </w:div>
              </w:divsChild>
            </w:div>
            <w:div w:id="2027755412">
              <w:marLeft w:val="0"/>
              <w:marRight w:val="0"/>
              <w:marTop w:val="0"/>
              <w:marBottom w:val="0"/>
              <w:divBdr>
                <w:top w:val="none" w:sz="0" w:space="0" w:color="auto"/>
                <w:left w:val="none" w:sz="0" w:space="0" w:color="auto"/>
                <w:bottom w:val="none" w:sz="0" w:space="0" w:color="auto"/>
                <w:right w:val="none" w:sz="0" w:space="0" w:color="auto"/>
              </w:divBdr>
              <w:divsChild>
                <w:div w:id="558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01813">
          <w:marLeft w:val="0"/>
          <w:marRight w:val="0"/>
          <w:marTop w:val="0"/>
          <w:marBottom w:val="0"/>
          <w:divBdr>
            <w:top w:val="none" w:sz="0" w:space="0" w:color="auto"/>
            <w:left w:val="none" w:sz="0" w:space="0" w:color="auto"/>
            <w:bottom w:val="none" w:sz="0" w:space="0" w:color="auto"/>
            <w:right w:val="none" w:sz="0" w:space="0" w:color="auto"/>
          </w:divBdr>
          <w:divsChild>
            <w:div w:id="337462259">
              <w:marLeft w:val="0"/>
              <w:marRight w:val="0"/>
              <w:marTop w:val="0"/>
              <w:marBottom w:val="0"/>
              <w:divBdr>
                <w:top w:val="none" w:sz="0" w:space="0" w:color="auto"/>
                <w:left w:val="none" w:sz="0" w:space="0" w:color="auto"/>
                <w:bottom w:val="none" w:sz="0" w:space="0" w:color="auto"/>
                <w:right w:val="none" w:sz="0" w:space="0" w:color="auto"/>
              </w:divBdr>
              <w:divsChild>
                <w:div w:id="573048122">
                  <w:marLeft w:val="0"/>
                  <w:marRight w:val="0"/>
                  <w:marTop w:val="0"/>
                  <w:marBottom w:val="0"/>
                  <w:divBdr>
                    <w:top w:val="none" w:sz="0" w:space="0" w:color="auto"/>
                    <w:left w:val="none" w:sz="0" w:space="0" w:color="auto"/>
                    <w:bottom w:val="none" w:sz="0" w:space="0" w:color="auto"/>
                    <w:right w:val="none" w:sz="0" w:space="0" w:color="auto"/>
                  </w:divBdr>
                </w:div>
              </w:divsChild>
            </w:div>
            <w:div w:id="194736169">
              <w:marLeft w:val="0"/>
              <w:marRight w:val="0"/>
              <w:marTop w:val="0"/>
              <w:marBottom w:val="0"/>
              <w:divBdr>
                <w:top w:val="none" w:sz="0" w:space="0" w:color="auto"/>
                <w:left w:val="none" w:sz="0" w:space="0" w:color="auto"/>
                <w:bottom w:val="none" w:sz="0" w:space="0" w:color="auto"/>
                <w:right w:val="none" w:sz="0" w:space="0" w:color="auto"/>
              </w:divBdr>
              <w:divsChild>
                <w:div w:id="15179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59175">
          <w:marLeft w:val="0"/>
          <w:marRight w:val="0"/>
          <w:marTop w:val="0"/>
          <w:marBottom w:val="0"/>
          <w:divBdr>
            <w:top w:val="none" w:sz="0" w:space="0" w:color="auto"/>
            <w:left w:val="none" w:sz="0" w:space="0" w:color="auto"/>
            <w:bottom w:val="none" w:sz="0" w:space="0" w:color="auto"/>
            <w:right w:val="none" w:sz="0" w:space="0" w:color="auto"/>
          </w:divBdr>
          <w:divsChild>
            <w:div w:id="2033417152">
              <w:marLeft w:val="0"/>
              <w:marRight w:val="0"/>
              <w:marTop w:val="0"/>
              <w:marBottom w:val="0"/>
              <w:divBdr>
                <w:top w:val="none" w:sz="0" w:space="0" w:color="auto"/>
                <w:left w:val="none" w:sz="0" w:space="0" w:color="auto"/>
                <w:bottom w:val="none" w:sz="0" w:space="0" w:color="auto"/>
                <w:right w:val="none" w:sz="0" w:space="0" w:color="auto"/>
              </w:divBdr>
              <w:divsChild>
                <w:div w:id="1887796286">
                  <w:marLeft w:val="0"/>
                  <w:marRight w:val="0"/>
                  <w:marTop w:val="0"/>
                  <w:marBottom w:val="0"/>
                  <w:divBdr>
                    <w:top w:val="none" w:sz="0" w:space="0" w:color="auto"/>
                    <w:left w:val="none" w:sz="0" w:space="0" w:color="auto"/>
                    <w:bottom w:val="none" w:sz="0" w:space="0" w:color="auto"/>
                    <w:right w:val="none" w:sz="0" w:space="0" w:color="auto"/>
                  </w:divBdr>
                </w:div>
              </w:divsChild>
            </w:div>
            <w:div w:id="1319194303">
              <w:marLeft w:val="0"/>
              <w:marRight w:val="0"/>
              <w:marTop w:val="0"/>
              <w:marBottom w:val="0"/>
              <w:divBdr>
                <w:top w:val="none" w:sz="0" w:space="0" w:color="auto"/>
                <w:left w:val="none" w:sz="0" w:space="0" w:color="auto"/>
                <w:bottom w:val="none" w:sz="0" w:space="0" w:color="auto"/>
                <w:right w:val="none" w:sz="0" w:space="0" w:color="auto"/>
              </w:divBdr>
              <w:divsChild>
                <w:div w:id="7594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洋太朗 花見</dc:creator>
  <cp:keywords/>
  <dc:description/>
  <cp:lastModifiedBy>murakami.kousaku.8s@ms.c.kyoto-u.ac.jp</cp:lastModifiedBy>
  <cp:revision>4</cp:revision>
  <dcterms:created xsi:type="dcterms:W3CDTF">2023-12-27T03:49:00Z</dcterms:created>
  <dcterms:modified xsi:type="dcterms:W3CDTF">2023-12-27T03:49:00Z</dcterms:modified>
</cp:coreProperties>
</file>