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97785" w14:textId="77777777" w:rsidR="00157A74" w:rsidRPr="00D50DBC" w:rsidRDefault="00157A74" w:rsidP="007227FF">
      <w:pPr>
        <w:pStyle w:val="af1"/>
        <w:ind w:leftChars="-67" w:left="0" w:hangingChars="64" w:hanging="141"/>
        <w:jc w:val="center"/>
        <w:rPr>
          <w:rFonts w:asciiTheme="minorEastAsia" w:eastAsiaTheme="minorEastAsia" w:hAnsiTheme="minorEastAsia"/>
          <w:sz w:val="22"/>
          <w:szCs w:val="22"/>
        </w:rPr>
      </w:pPr>
    </w:p>
    <w:p w14:paraId="34AF5DCA" w14:textId="284BE2D3" w:rsidR="00352D6F" w:rsidRPr="00D50DBC" w:rsidRDefault="00352D6F" w:rsidP="007227FF">
      <w:pPr>
        <w:pStyle w:val="af1"/>
        <w:ind w:leftChars="-67" w:left="0" w:hangingChars="64" w:hanging="141"/>
        <w:jc w:val="center"/>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研究計画書</w:t>
      </w:r>
    </w:p>
    <w:p w14:paraId="63E3788D" w14:textId="2AE95247" w:rsidR="007356D0" w:rsidRPr="00D50DBC" w:rsidRDefault="007356D0" w:rsidP="004C0B25">
      <w:pPr>
        <w:pStyle w:val="af1"/>
        <w:ind w:leftChars="0" w:left="0"/>
        <w:jc w:val="right"/>
        <w:rPr>
          <w:rFonts w:asciiTheme="minorEastAsia" w:eastAsiaTheme="minorEastAsia" w:hAnsiTheme="minorEastAsia"/>
          <w:sz w:val="22"/>
          <w:szCs w:val="22"/>
        </w:rPr>
      </w:pPr>
      <w:bookmarkStart w:id="0" w:name="_Hlk152534932"/>
      <w:r w:rsidRPr="00D50DBC">
        <w:rPr>
          <w:rFonts w:asciiTheme="minorEastAsia" w:eastAsiaTheme="minorEastAsia" w:hAnsiTheme="minorEastAsia"/>
          <w:sz w:val="22"/>
          <w:szCs w:val="22"/>
        </w:rPr>
        <w:t>Ver. 1.0: 2021</w:t>
      </w:r>
      <w:r w:rsidRPr="00D50DBC">
        <w:rPr>
          <w:rFonts w:asciiTheme="minorEastAsia" w:eastAsiaTheme="minorEastAsia" w:hAnsiTheme="minorEastAsia" w:hint="eastAsia"/>
          <w:sz w:val="22"/>
          <w:szCs w:val="22"/>
        </w:rPr>
        <w:t>年</w:t>
      </w:r>
      <w:r w:rsidR="0035462B" w:rsidRPr="00D50DBC">
        <w:rPr>
          <w:rFonts w:asciiTheme="minorEastAsia" w:eastAsiaTheme="minorEastAsia" w:hAnsiTheme="minorEastAsia" w:hint="eastAsia"/>
          <w:sz w:val="22"/>
          <w:szCs w:val="22"/>
        </w:rPr>
        <w:t>1</w:t>
      </w:r>
      <w:r w:rsidR="0035462B" w:rsidRPr="00D50DBC">
        <w:rPr>
          <w:rFonts w:asciiTheme="minorEastAsia" w:eastAsiaTheme="minorEastAsia" w:hAnsiTheme="minorEastAsia"/>
          <w:sz w:val="22"/>
          <w:szCs w:val="22"/>
        </w:rPr>
        <w:t>1</w:t>
      </w:r>
      <w:r w:rsidRPr="00D50DBC">
        <w:rPr>
          <w:rFonts w:asciiTheme="minorEastAsia" w:eastAsiaTheme="minorEastAsia" w:hAnsiTheme="minorEastAsia" w:hint="eastAsia"/>
          <w:sz w:val="22"/>
          <w:szCs w:val="22"/>
        </w:rPr>
        <w:t>月</w:t>
      </w:r>
      <w:r w:rsidRPr="00D50DBC">
        <w:rPr>
          <w:rFonts w:asciiTheme="minorEastAsia" w:eastAsiaTheme="minorEastAsia" w:hAnsiTheme="minorEastAsia"/>
          <w:sz w:val="22"/>
          <w:szCs w:val="22"/>
        </w:rPr>
        <w:t>1</w:t>
      </w:r>
      <w:r w:rsidR="00F03904" w:rsidRPr="00D50DBC">
        <w:rPr>
          <w:rFonts w:asciiTheme="minorEastAsia" w:eastAsiaTheme="minorEastAsia" w:hAnsiTheme="minorEastAsia"/>
          <w:sz w:val="22"/>
          <w:szCs w:val="22"/>
        </w:rPr>
        <w:t>2</w:t>
      </w:r>
      <w:r w:rsidRPr="00D50DBC">
        <w:rPr>
          <w:rFonts w:asciiTheme="minorEastAsia" w:eastAsiaTheme="minorEastAsia" w:hAnsiTheme="minorEastAsia"/>
          <w:sz w:val="22"/>
          <w:szCs w:val="22"/>
        </w:rPr>
        <w:t>日</w:t>
      </w:r>
    </w:p>
    <w:p w14:paraId="5406320D" w14:textId="2D0BE67C" w:rsidR="00C7357E" w:rsidRPr="00D50DBC" w:rsidRDefault="00C7357E" w:rsidP="004C0B25">
      <w:pPr>
        <w:pStyle w:val="af1"/>
        <w:ind w:leftChars="0" w:left="0"/>
        <w:jc w:val="right"/>
        <w:rPr>
          <w:rFonts w:asciiTheme="minorEastAsia" w:eastAsiaTheme="minorEastAsia" w:hAnsiTheme="minorEastAsia"/>
          <w:sz w:val="22"/>
          <w:szCs w:val="22"/>
        </w:rPr>
      </w:pPr>
      <w:r w:rsidRPr="00D50DBC">
        <w:rPr>
          <w:rFonts w:asciiTheme="minorEastAsia" w:eastAsiaTheme="minorEastAsia" w:hAnsiTheme="minorEastAsia"/>
          <w:sz w:val="22"/>
          <w:szCs w:val="22"/>
        </w:rPr>
        <w:tab/>
        <w:t>Ver. 2.0: 202</w:t>
      </w:r>
      <w:r w:rsidRPr="00D50DBC">
        <w:rPr>
          <w:rFonts w:asciiTheme="minorEastAsia" w:eastAsiaTheme="minorEastAsia" w:hAnsiTheme="minorEastAsia" w:hint="eastAsia"/>
          <w:sz w:val="22"/>
          <w:szCs w:val="22"/>
        </w:rPr>
        <w:t>2年1</w:t>
      </w:r>
      <w:r w:rsidR="00E039A1" w:rsidRPr="00D50DBC">
        <w:rPr>
          <w:rFonts w:asciiTheme="minorEastAsia" w:eastAsiaTheme="minorEastAsia" w:hAnsiTheme="minorEastAsia"/>
          <w:sz w:val="22"/>
          <w:szCs w:val="22"/>
        </w:rPr>
        <w:t>1</w:t>
      </w:r>
      <w:r w:rsidRPr="00D50DBC">
        <w:rPr>
          <w:rFonts w:asciiTheme="minorEastAsia" w:eastAsiaTheme="minorEastAsia" w:hAnsiTheme="minorEastAsia" w:hint="eastAsia"/>
          <w:sz w:val="22"/>
          <w:szCs w:val="22"/>
        </w:rPr>
        <w:t>月</w:t>
      </w:r>
      <w:r w:rsidR="00E039A1" w:rsidRPr="00D50DBC">
        <w:rPr>
          <w:rFonts w:asciiTheme="minorEastAsia" w:eastAsiaTheme="minorEastAsia" w:hAnsiTheme="minorEastAsia"/>
          <w:sz w:val="22"/>
          <w:szCs w:val="22"/>
        </w:rPr>
        <w:t>26</w:t>
      </w:r>
      <w:r w:rsidRPr="00D50DBC">
        <w:rPr>
          <w:rFonts w:asciiTheme="minorEastAsia" w:eastAsiaTheme="minorEastAsia" w:hAnsiTheme="minorEastAsia" w:hint="eastAsia"/>
          <w:sz w:val="22"/>
          <w:szCs w:val="22"/>
        </w:rPr>
        <w:t>日</w:t>
      </w:r>
    </w:p>
    <w:p w14:paraId="3C95E5E2" w14:textId="5678C47B" w:rsidR="00565095" w:rsidRPr="00D50DBC" w:rsidRDefault="00565095" w:rsidP="004C0B25">
      <w:pPr>
        <w:pStyle w:val="af1"/>
        <w:ind w:leftChars="0" w:left="0"/>
        <w:jc w:val="right"/>
        <w:rPr>
          <w:rFonts w:asciiTheme="minorEastAsia" w:eastAsiaTheme="minorEastAsia" w:hAnsiTheme="minorEastAsia"/>
          <w:sz w:val="22"/>
          <w:szCs w:val="22"/>
        </w:rPr>
      </w:pPr>
      <w:r w:rsidRPr="00D50DBC">
        <w:rPr>
          <w:rFonts w:asciiTheme="minorEastAsia" w:eastAsiaTheme="minorEastAsia" w:hAnsiTheme="minorEastAsia"/>
          <w:sz w:val="22"/>
          <w:szCs w:val="22"/>
        </w:rPr>
        <w:tab/>
      </w:r>
      <w:bookmarkStart w:id="1" w:name="_Hlk149912501"/>
      <w:r w:rsidRPr="00D50DBC">
        <w:rPr>
          <w:rFonts w:asciiTheme="minorEastAsia" w:eastAsiaTheme="minorEastAsia" w:hAnsiTheme="minorEastAsia"/>
          <w:sz w:val="22"/>
          <w:szCs w:val="22"/>
        </w:rPr>
        <w:t xml:space="preserve">Ver. </w:t>
      </w:r>
      <w:r w:rsidR="006F6E41" w:rsidRPr="00D50DBC">
        <w:rPr>
          <w:rFonts w:asciiTheme="minorEastAsia" w:eastAsiaTheme="minorEastAsia" w:hAnsiTheme="minorEastAsia" w:hint="eastAsia"/>
          <w:sz w:val="22"/>
          <w:szCs w:val="22"/>
        </w:rPr>
        <w:t>3</w:t>
      </w:r>
      <w:r w:rsidR="006F6E41" w:rsidRPr="00D50DBC">
        <w:rPr>
          <w:rFonts w:asciiTheme="minorEastAsia" w:eastAsiaTheme="minorEastAsia" w:hAnsiTheme="minorEastAsia"/>
          <w:sz w:val="22"/>
          <w:szCs w:val="22"/>
        </w:rPr>
        <w:t>.0</w:t>
      </w:r>
      <w:r w:rsidRPr="00D50DBC">
        <w:rPr>
          <w:rFonts w:asciiTheme="minorEastAsia" w:eastAsiaTheme="minorEastAsia" w:hAnsiTheme="minorEastAsia"/>
          <w:sz w:val="22"/>
          <w:szCs w:val="22"/>
        </w:rPr>
        <w:t>: 2023</w:t>
      </w:r>
      <w:r w:rsidRPr="00D50DBC">
        <w:rPr>
          <w:rFonts w:asciiTheme="minorEastAsia" w:eastAsiaTheme="minorEastAsia" w:hAnsiTheme="minorEastAsia" w:hint="eastAsia"/>
          <w:sz w:val="22"/>
          <w:szCs w:val="22"/>
        </w:rPr>
        <w:t>年</w:t>
      </w:r>
      <w:r w:rsidRPr="00D50DBC">
        <w:rPr>
          <w:rFonts w:asciiTheme="minorEastAsia" w:eastAsiaTheme="minorEastAsia" w:hAnsiTheme="minorEastAsia"/>
          <w:sz w:val="22"/>
          <w:szCs w:val="22"/>
        </w:rPr>
        <w:t>1</w:t>
      </w:r>
      <w:r w:rsidRPr="00D50DBC">
        <w:rPr>
          <w:rFonts w:asciiTheme="minorEastAsia" w:eastAsiaTheme="minorEastAsia" w:hAnsiTheme="minorEastAsia" w:hint="eastAsia"/>
          <w:sz w:val="22"/>
          <w:szCs w:val="22"/>
        </w:rPr>
        <w:t>月</w:t>
      </w:r>
      <w:r w:rsidRPr="00D50DBC">
        <w:rPr>
          <w:rFonts w:asciiTheme="minorEastAsia" w:eastAsiaTheme="minorEastAsia" w:hAnsiTheme="minorEastAsia"/>
          <w:sz w:val="22"/>
          <w:szCs w:val="22"/>
        </w:rPr>
        <w:t>28</w:t>
      </w:r>
      <w:r w:rsidRPr="00D50DBC">
        <w:rPr>
          <w:rFonts w:asciiTheme="minorEastAsia" w:eastAsiaTheme="minorEastAsia" w:hAnsiTheme="minorEastAsia" w:hint="eastAsia"/>
          <w:sz w:val="22"/>
          <w:szCs w:val="22"/>
        </w:rPr>
        <w:t>日</w:t>
      </w:r>
      <w:bookmarkEnd w:id="1"/>
    </w:p>
    <w:p w14:paraId="72169300" w14:textId="33BE3D57" w:rsidR="006B70B6" w:rsidRPr="00D50DBC" w:rsidRDefault="006B70B6" w:rsidP="004C0B25">
      <w:pPr>
        <w:pStyle w:val="af1"/>
        <w:ind w:leftChars="0" w:left="0"/>
        <w:jc w:val="right"/>
        <w:rPr>
          <w:rFonts w:asciiTheme="minorEastAsia" w:eastAsiaTheme="minorEastAsia" w:hAnsiTheme="minorEastAsia"/>
          <w:sz w:val="22"/>
          <w:szCs w:val="22"/>
        </w:rPr>
      </w:pPr>
      <w:r w:rsidRPr="00D50DBC">
        <w:rPr>
          <w:rFonts w:asciiTheme="minorEastAsia" w:eastAsiaTheme="minorEastAsia" w:hAnsiTheme="minorEastAsia"/>
          <w:sz w:val="22"/>
          <w:szCs w:val="22"/>
        </w:rPr>
        <w:t>Ver. 4.0: 2023</w:t>
      </w:r>
      <w:r w:rsidRPr="00D50DBC">
        <w:rPr>
          <w:rFonts w:asciiTheme="minorEastAsia" w:eastAsiaTheme="minorEastAsia" w:hAnsiTheme="minorEastAsia" w:hint="eastAsia"/>
          <w:sz w:val="22"/>
          <w:szCs w:val="22"/>
        </w:rPr>
        <w:t>年</w:t>
      </w:r>
      <w:r w:rsidRPr="00D50DBC">
        <w:rPr>
          <w:rFonts w:asciiTheme="minorEastAsia" w:eastAsiaTheme="minorEastAsia" w:hAnsiTheme="minorEastAsia"/>
          <w:sz w:val="22"/>
          <w:szCs w:val="22"/>
        </w:rPr>
        <w:t>1</w:t>
      </w:r>
      <w:r w:rsidR="00342A41" w:rsidRPr="00D50DBC">
        <w:rPr>
          <w:rFonts w:asciiTheme="minorEastAsia" w:eastAsiaTheme="minorEastAsia" w:hAnsiTheme="minorEastAsia"/>
          <w:sz w:val="22"/>
          <w:szCs w:val="22"/>
        </w:rPr>
        <w:t>2</w:t>
      </w:r>
      <w:r w:rsidRPr="00D50DBC">
        <w:rPr>
          <w:rFonts w:asciiTheme="minorEastAsia" w:eastAsiaTheme="minorEastAsia" w:hAnsiTheme="minorEastAsia" w:hint="eastAsia"/>
          <w:sz w:val="22"/>
          <w:szCs w:val="22"/>
        </w:rPr>
        <w:t>月</w:t>
      </w:r>
      <w:r w:rsidR="00342A41" w:rsidRPr="00D50DBC">
        <w:rPr>
          <w:rFonts w:asciiTheme="minorEastAsia" w:eastAsiaTheme="minorEastAsia" w:hAnsiTheme="minorEastAsia"/>
          <w:sz w:val="22"/>
          <w:szCs w:val="22"/>
        </w:rPr>
        <w:t>3</w:t>
      </w:r>
      <w:r w:rsidRPr="00D50DBC">
        <w:rPr>
          <w:rFonts w:asciiTheme="minorEastAsia" w:eastAsiaTheme="minorEastAsia" w:hAnsiTheme="minorEastAsia" w:hint="eastAsia"/>
          <w:sz w:val="22"/>
          <w:szCs w:val="22"/>
        </w:rPr>
        <w:t>日</w:t>
      </w:r>
    </w:p>
    <w:bookmarkEnd w:id="0"/>
    <w:p w14:paraId="33777FA3" w14:textId="77777777" w:rsidR="00F803C1" w:rsidRPr="00D50DBC" w:rsidRDefault="00F216E0" w:rsidP="007227FF">
      <w:pPr>
        <w:pStyle w:val="af1"/>
        <w:numPr>
          <w:ilvl w:val="0"/>
          <w:numId w:val="15"/>
        </w:numPr>
        <w:ind w:leftChars="0"/>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研究の名称</w:t>
      </w:r>
    </w:p>
    <w:p w14:paraId="4DCEF311" w14:textId="3D3B80C7" w:rsidR="00C260EE" w:rsidRPr="00D50DBC" w:rsidRDefault="004867ED" w:rsidP="00C260EE">
      <w:pPr>
        <w:pStyle w:val="af1"/>
        <w:ind w:leftChars="0" w:left="425"/>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免疫チェックポイント阻害薬による免疫関連有害事象の臨</w:t>
      </w:r>
      <w:bookmarkStart w:id="2" w:name="_GoBack"/>
      <w:bookmarkEnd w:id="2"/>
      <w:r w:rsidRPr="00D50DBC">
        <w:rPr>
          <w:rFonts w:asciiTheme="minorEastAsia" w:eastAsiaTheme="minorEastAsia" w:hAnsiTheme="minorEastAsia" w:hint="eastAsia"/>
          <w:sz w:val="22"/>
          <w:szCs w:val="22"/>
        </w:rPr>
        <w:t>床像</w:t>
      </w:r>
      <w:r w:rsidR="00F803C1" w:rsidRPr="00D50DBC">
        <w:rPr>
          <w:rFonts w:asciiTheme="minorEastAsia" w:eastAsiaTheme="minorEastAsia" w:hAnsiTheme="minorEastAsia" w:hint="eastAsia"/>
          <w:sz w:val="22"/>
          <w:szCs w:val="22"/>
        </w:rPr>
        <w:t>に</w:t>
      </w:r>
      <w:r w:rsidRPr="00D50DBC">
        <w:rPr>
          <w:rFonts w:asciiTheme="minorEastAsia" w:eastAsiaTheme="minorEastAsia" w:hAnsiTheme="minorEastAsia" w:hint="eastAsia"/>
          <w:sz w:val="22"/>
          <w:szCs w:val="22"/>
        </w:rPr>
        <w:t>関する後方視的研究</w:t>
      </w:r>
    </w:p>
    <w:p w14:paraId="6665675B" w14:textId="77777777" w:rsidR="00C260EE" w:rsidRPr="00D50DBC" w:rsidRDefault="00C260EE" w:rsidP="00C260EE">
      <w:pPr>
        <w:tabs>
          <w:tab w:val="left" w:pos="903"/>
        </w:tabs>
        <w:ind w:firstLine="425"/>
        <w:jc w:val="left"/>
        <w:rPr>
          <w:rFonts w:asciiTheme="minorEastAsia" w:eastAsiaTheme="minorEastAsia" w:hAnsiTheme="minorEastAsia"/>
          <w:sz w:val="22"/>
          <w:szCs w:val="22"/>
        </w:rPr>
      </w:pPr>
    </w:p>
    <w:p w14:paraId="2DEDCFC1" w14:textId="77777777" w:rsidR="00F803C1" w:rsidRPr="00D50DBC" w:rsidRDefault="00F216E0" w:rsidP="007227FF">
      <w:pPr>
        <w:pStyle w:val="af1"/>
        <w:numPr>
          <w:ilvl w:val="0"/>
          <w:numId w:val="15"/>
        </w:numPr>
        <w:ind w:leftChars="0"/>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研究の背景</w:t>
      </w:r>
    </w:p>
    <w:p w14:paraId="3566A1EE" w14:textId="63F47533" w:rsidR="00240098" w:rsidRPr="00D50DBC" w:rsidRDefault="000B309B" w:rsidP="007227FF">
      <w:pPr>
        <w:pStyle w:val="af1"/>
        <w:ind w:leftChars="0" w:left="425"/>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免疫チェックポイント阻害薬（Immune checkpoint inhibitor, ICI）は悪性腫瘍に対する重要な治療薬として確立している。例えば、ニボルマブ（抗PD-1抗体）は殺腫瘍作用をもつT細胞の活性化抑制シグナルを阻害することで治療効果を発揮する。しかしICIに特徴的な副作用として臓器の炎症を惹起する免疫関連有害事象（Immune-related adverse events, irAE）が制御すべき重要な課題となっている</w:t>
      </w:r>
      <w:r w:rsidR="006C20E9" w:rsidRPr="00D50DBC">
        <w:rPr>
          <w:rFonts w:asciiTheme="minorEastAsia" w:eastAsiaTheme="minorEastAsia" w:hAnsiTheme="minorEastAsia" w:hint="eastAsia"/>
          <w:sz w:val="22"/>
          <w:szCs w:val="22"/>
        </w:rPr>
        <w:t>。</w:t>
      </w:r>
      <w:r w:rsidRPr="00D50DBC">
        <w:rPr>
          <w:rFonts w:asciiTheme="minorEastAsia" w:eastAsiaTheme="minorEastAsia" w:hAnsiTheme="minorEastAsia" w:hint="eastAsia"/>
          <w:sz w:val="22"/>
          <w:szCs w:val="22"/>
        </w:rPr>
        <w:t>京都大学医学部附属病院でも多くのがん患者にICIが投与されているが、</w:t>
      </w:r>
      <w:r w:rsidR="00ED4F2F" w:rsidRPr="00D50DBC">
        <w:rPr>
          <w:rFonts w:asciiTheme="minorEastAsia" w:eastAsiaTheme="minorEastAsia" w:hAnsiTheme="minorEastAsia" w:hint="eastAsia"/>
          <w:sz w:val="22"/>
          <w:szCs w:val="22"/>
        </w:rPr>
        <w:t>i</w:t>
      </w:r>
      <w:r w:rsidR="00ED4F2F" w:rsidRPr="00D50DBC">
        <w:rPr>
          <w:rFonts w:asciiTheme="minorEastAsia" w:eastAsiaTheme="minorEastAsia" w:hAnsiTheme="minorEastAsia"/>
          <w:sz w:val="22"/>
          <w:szCs w:val="22"/>
        </w:rPr>
        <w:t>rAE</w:t>
      </w:r>
      <w:r w:rsidR="00ED4F2F" w:rsidRPr="00D50DBC">
        <w:rPr>
          <w:rFonts w:asciiTheme="minorEastAsia" w:eastAsiaTheme="minorEastAsia" w:hAnsiTheme="minorEastAsia" w:hint="eastAsia"/>
          <w:sz w:val="22"/>
          <w:szCs w:val="22"/>
        </w:rPr>
        <w:t>発症の予測因子は</w:t>
      </w:r>
      <w:r w:rsidR="001D04B0" w:rsidRPr="00D50DBC">
        <w:rPr>
          <w:rFonts w:asciiTheme="minorEastAsia" w:eastAsiaTheme="minorEastAsia" w:hAnsiTheme="minorEastAsia" w:hint="eastAsia"/>
          <w:sz w:val="22"/>
          <w:szCs w:val="22"/>
        </w:rPr>
        <w:t>海外では数例の報告はあるものの本邦では</w:t>
      </w:r>
      <w:r w:rsidR="00ED4F2F" w:rsidRPr="00D50DBC">
        <w:rPr>
          <w:rFonts w:asciiTheme="minorEastAsia" w:eastAsiaTheme="minorEastAsia" w:hAnsiTheme="minorEastAsia" w:hint="eastAsia"/>
          <w:sz w:val="22"/>
          <w:szCs w:val="22"/>
        </w:rPr>
        <w:t>未だ明らかとなっていない</w:t>
      </w:r>
      <w:r w:rsidR="001D04B0" w:rsidRPr="00D50DBC">
        <w:rPr>
          <w:rFonts w:asciiTheme="minorEastAsia" w:eastAsiaTheme="minorEastAsia" w:hAnsiTheme="minorEastAsia"/>
          <w:sz w:val="22"/>
          <w:szCs w:val="22"/>
        </w:rPr>
        <w:fldChar w:fldCharType="begin">
          <w:fldData xml:space="preserve">PEVuZE5vdGU+PENpdGU+PEF1dGhvcj5KaW5nPC9BdXRob3I+PFllYXI+MjAyMDwvWWVhcj48UmVj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</w:fldData>
        </w:fldChar>
      </w:r>
      <w:r w:rsidR="00D11CD8" w:rsidRPr="00D50DBC">
        <w:rPr>
          <w:rFonts w:asciiTheme="minorEastAsia" w:eastAsiaTheme="minorEastAsia" w:hAnsiTheme="minorEastAsia"/>
          <w:sz w:val="22"/>
          <w:szCs w:val="22"/>
        </w:rPr>
        <w:instrText xml:space="preserve"> ADDIN EN.CITE </w:instrText>
      </w:r>
      <w:r w:rsidR="00D11CD8" w:rsidRPr="00D50DBC">
        <w:rPr>
          <w:rFonts w:asciiTheme="minorEastAsia" w:eastAsiaTheme="minorEastAsia" w:hAnsiTheme="minorEastAsia"/>
          <w:sz w:val="22"/>
          <w:szCs w:val="22"/>
        </w:rPr>
        <w:fldChar w:fldCharType="begin">
          <w:fldData xml:space="preserve">PEVuZE5vdGU+PENpdGU+PEF1dGhvcj5KaW5nPC9BdXRob3I+PFllYXI+MjAyMDwvWWVhcj48UmVj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</w:fldData>
        </w:fldChar>
      </w:r>
      <w:r w:rsidR="00D11CD8" w:rsidRPr="00D50DBC">
        <w:rPr>
          <w:rFonts w:asciiTheme="minorEastAsia" w:eastAsiaTheme="minorEastAsia" w:hAnsiTheme="minorEastAsia"/>
          <w:sz w:val="22"/>
          <w:szCs w:val="22"/>
        </w:rPr>
        <w:instrText xml:space="preserve"> ADDIN EN.CITE.DATA </w:instrText>
      </w:r>
      <w:r w:rsidR="00D11CD8" w:rsidRPr="00D50DBC">
        <w:rPr>
          <w:rFonts w:asciiTheme="minorEastAsia" w:eastAsiaTheme="minorEastAsia" w:hAnsiTheme="minorEastAsia"/>
          <w:sz w:val="22"/>
          <w:szCs w:val="22"/>
        </w:rPr>
      </w:r>
      <w:r w:rsidR="00D11CD8" w:rsidRPr="00D50DBC">
        <w:rPr>
          <w:rFonts w:asciiTheme="minorEastAsia" w:eastAsiaTheme="minorEastAsia" w:hAnsiTheme="minorEastAsia"/>
          <w:sz w:val="22"/>
          <w:szCs w:val="22"/>
        </w:rPr>
        <w:fldChar w:fldCharType="end"/>
      </w:r>
      <w:r w:rsidR="001D04B0" w:rsidRPr="00D50DBC">
        <w:rPr>
          <w:rFonts w:asciiTheme="minorEastAsia" w:eastAsiaTheme="minorEastAsia" w:hAnsiTheme="minorEastAsia"/>
          <w:sz w:val="22"/>
          <w:szCs w:val="22"/>
        </w:rPr>
      </w:r>
      <w:r w:rsidR="001D04B0" w:rsidRPr="00D50DBC">
        <w:rPr>
          <w:rFonts w:asciiTheme="minorEastAsia" w:eastAsiaTheme="minorEastAsia" w:hAnsiTheme="minorEastAsia"/>
          <w:sz w:val="22"/>
          <w:szCs w:val="22"/>
        </w:rPr>
        <w:fldChar w:fldCharType="separate"/>
      </w:r>
      <w:r w:rsidR="00D11CD8" w:rsidRPr="00D50DBC">
        <w:rPr>
          <w:rFonts w:asciiTheme="minorEastAsia" w:eastAsiaTheme="minorEastAsia" w:hAnsiTheme="minorEastAsia"/>
          <w:noProof/>
          <w:sz w:val="22"/>
          <w:szCs w:val="22"/>
        </w:rPr>
        <w:t>[1, 2]</w:t>
      </w:r>
      <w:r w:rsidR="001D04B0" w:rsidRPr="00D50DBC">
        <w:rPr>
          <w:rFonts w:asciiTheme="minorEastAsia" w:eastAsiaTheme="minorEastAsia" w:hAnsiTheme="minorEastAsia"/>
          <w:sz w:val="22"/>
          <w:szCs w:val="22"/>
        </w:rPr>
        <w:fldChar w:fldCharType="end"/>
      </w:r>
      <w:r w:rsidR="00ED4F2F" w:rsidRPr="00D50DBC">
        <w:rPr>
          <w:rFonts w:asciiTheme="minorEastAsia" w:eastAsiaTheme="minorEastAsia" w:hAnsiTheme="minorEastAsia" w:hint="eastAsia"/>
          <w:sz w:val="22"/>
          <w:szCs w:val="22"/>
        </w:rPr>
        <w:t>。また、i</w:t>
      </w:r>
      <w:r w:rsidR="00ED4F2F" w:rsidRPr="00D50DBC">
        <w:rPr>
          <w:rFonts w:asciiTheme="minorEastAsia" w:eastAsiaTheme="minorEastAsia" w:hAnsiTheme="minorEastAsia"/>
          <w:sz w:val="22"/>
          <w:szCs w:val="22"/>
        </w:rPr>
        <w:t>rAE</w:t>
      </w:r>
      <w:r w:rsidR="00ED4F2F" w:rsidRPr="00D50DBC">
        <w:rPr>
          <w:rFonts w:asciiTheme="minorEastAsia" w:eastAsiaTheme="minorEastAsia" w:hAnsiTheme="minorEastAsia" w:hint="eastAsia"/>
          <w:sz w:val="22"/>
          <w:szCs w:val="22"/>
        </w:rPr>
        <w:t>のリスク評価や病態を診療科横断的に解析することでI</w:t>
      </w:r>
      <w:r w:rsidR="00ED4F2F" w:rsidRPr="00D50DBC">
        <w:rPr>
          <w:rFonts w:asciiTheme="minorEastAsia" w:eastAsiaTheme="minorEastAsia" w:hAnsiTheme="minorEastAsia"/>
          <w:sz w:val="22"/>
          <w:szCs w:val="22"/>
        </w:rPr>
        <w:t>CI</w:t>
      </w:r>
      <w:r w:rsidR="00ED4F2F" w:rsidRPr="00D50DBC">
        <w:rPr>
          <w:rFonts w:asciiTheme="minorEastAsia" w:eastAsiaTheme="minorEastAsia" w:hAnsiTheme="minorEastAsia" w:hint="eastAsia"/>
          <w:sz w:val="22"/>
          <w:szCs w:val="22"/>
        </w:rPr>
        <w:t>投与患者について</w:t>
      </w:r>
      <w:r w:rsidRPr="00D50DBC">
        <w:rPr>
          <w:rFonts w:hint="eastAsia"/>
          <w:sz w:val="22"/>
          <w:szCs w:val="22"/>
        </w:rPr>
        <w:t>良好なアウトカムを達成することが</w:t>
      </w:r>
      <w:r w:rsidR="00ED4F2F" w:rsidRPr="00D50DBC">
        <w:rPr>
          <w:rFonts w:hint="eastAsia"/>
          <w:sz w:val="22"/>
          <w:szCs w:val="22"/>
        </w:rPr>
        <w:t>期待される</w:t>
      </w:r>
      <w:r w:rsidRPr="00D50DBC">
        <w:rPr>
          <w:rFonts w:hint="eastAsia"/>
          <w:sz w:val="22"/>
          <w:szCs w:val="22"/>
        </w:rPr>
        <w:t>。そのためには、対象となる悪性腫瘍や臓器障害を限定しない、横断的なデータベース構築が重要である。</w:t>
      </w:r>
    </w:p>
    <w:p w14:paraId="09675B8A" w14:textId="77777777" w:rsidR="000B309B" w:rsidRPr="00D50DBC" w:rsidRDefault="000B309B" w:rsidP="007227FF">
      <w:pPr>
        <w:jc w:val="left"/>
        <w:rPr>
          <w:rFonts w:asciiTheme="minorEastAsia" w:eastAsiaTheme="minorEastAsia" w:hAnsiTheme="minorEastAsia"/>
          <w:sz w:val="22"/>
          <w:szCs w:val="22"/>
        </w:rPr>
      </w:pPr>
    </w:p>
    <w:p w14:paraId="19DF574A" w14:textId="77777777" w:rsidR="004867ED" w:rsidRPr="00D50DBC" w:rsidRDefault="00F216E0" w:rsidP="007227FF">
      <w:pPr>
        <w:pStyle w:val="af1"/>
        <w:numPr>
          <w:ilvl w:val="0"/>
          <w:numId w:val="15"/>
        </w:numPr>
        <w:ind w:leftChars="0"/>
        <w:jc w:val="left"/>
        <w:rPr>
          <w:rFonts w:asciiTheme="minorEastAsia" w:eastAsiaTheme="minorEastAsia" w:hAnsiTheme="minorEastAsia"/>
          <w:sz w:val="22"/>
          <w:szCs w:val="22"/>
        </w:rPr>
      </w:pPr>
      <w:r w:rsidRPr="00D50DBC">
        <w:rPr>
          <w:rFonts w:asciiTheme="minorEastAsia" w:eastAsiaTheme="minorEastAsia" w:hAnsiTheme="minorEastAsia" w:cs="Adobe Heiti Std R" w:hint="eastAsia"/>
          <w:sz w:val="22"/>
          <w:szCs w:val="22"/>
        </w:rPr>
        <w:t>研究の目的および意義</w:t>
      </w:r>
      <w:bookmarkStart w:id="3" w:name="_Hlk10221055"/>
    </w:p>
    <w:p w14:paraId="7053C0CB" w14:textId="20364870" w:rsidR="000B309B" w:rsidRPr="00D50DBC" w:rsidRDefault="000B309B" w:rsidP="00ED55D3">
      <w:pPr>
        <w:pStyle w:val="af1"/>
        <w:ind w:leftChars="0" w:left="425"/>
        <w:jc w:val="left"/>
        <w:rPr>
          <w:sz w:val="22"/>
          <w:szCs w:val="22"/>
        </w:rPr>
      </w:pPr>
      <w:r w:rsidRPr="00D50DBC">
        <w:rPr>
          <w:rFonts w:hint="eastAsia"/>
          <w:sz w:val="22"/>
          <w:szCs w:val="22"/>
        </w:rPr>
        <w:t>本研究の目的：当院において</w:t>
      </w:r>
      <w:r w:rsidRPr="00D50DBC">
        <w:rPr>
          <w:rFonts w:hint="eastAsia"/>
          <w:sz w:val="22"/>
          <w:szCs w:val="22"/>
        </w:rPr>
        <w:t>ICI</w:t>
      </w:r>
      <w:r w:rsidRPr="00D50DBC">
        <w:rPr>
          <w:rFonts w:hint="eastAsia"/>
          <w:sz w:val="22"/>
          <w:szCs w:val="22"/>
        </w:rPr>
        <w:t>を投与されたすべてのがん患者における医療情報を収集し、</w:t>
      </w:r>
      <w:r w:rsidRPr="00D50DBC">
        <w:rPr>
          <w:rFonts w:hint="eastAsia"/>
          <w:sz w:val="22"/>
          <w:szCs w:val="22"/>
        </w:rPr>
        <w:t>i</w:t>
      </w:r>
      <w:r w:rsidRPr="00D50DBC">
        <w:rPr>
          <w:sz w:val="22"/>
          <w:szCs w:val="22"/>
        </w:rPr>
        <w:t>rAE</w:t>
      </w:r>
      <w:r w:rsidR="00ED4F2F" w:rsidRPr="00D50DBC">
        <w:rPr>
          <w:rFonts w:hint="eastAsia"/>
          <w:sz w:val="22"/>
          <w:szCs w:val="22"/>
        </w:rPr>
        <w:t>発症臓器、重症度および転帰に相関する因子を明らかにする</w:t>
      </w:r>
      <w:r w:rsidRPr="00D50DBC">
        <w:rPr>
          <w:rFonts w:hint="eastAsia"/>
          <w:sz w:val="22"/>
          <w:szCs w:val="22"/>
        </w:rPr>
        <w:t>。</w:t>
      </w:r>
    </w:p>
    <w:p w14:paraId="6F551FB1" w14:textId="62F8B0DA" w:rsidR="000B309B" w:rsidRPr="00D50DBC" w:rsidRDefault="000B309B" w:rsidP="00ED55D3">
      <w:pPr>
        <w:pStyle w:val="af1"/>
        <w:ind w:leftChars="0" w:left="425"/>
        <w:jc w:val="left"/>
        <w:rPr>
          <w:sz w:val="22"/>
          <w:szCs w:val="22"/>
        </w:rPr>
      </w:pPr>
      <w:r w:rsidRPr="00D50DBC">
        <w:rPr>
          <w:rFonts w:hint="eastAsia"/>
          <w:sz w:val="22"/>
          <w:szCs w:val="22"/>
        </w:rPr>
        <w:t>本研究の意義：当院に</w:t>
      </w:r>
      <w:r w:rsidRPr="00D50DBC">
        <w:rPr>
          <w:sz w:val="22"/>
          <w:szCs w:val="22"/>
        </w:rPr>
        <w:t>おける</w:t>
      </w:r>
      <w:r w:rsidRPr="00D50DBC">
        <w:rPr>
          <w:rFonts w:hint="eastAsia"/>
          <w:sz w:val="22"/>
          <w:szCs w:val="22"/>
        </w:rPr>
        <w:t>ICI</w:t>
      </w:r>
      <w:r w:rsidRPr="00D50DBC">
        <w:rPr>
          <w:rFonts w:hint="eastAsia"/>
          <w:sz w:val="22"/>
          <w:szCs w:val="22"/>
        </w:rPr>
        <w:t>治療を受けたがん</w:t>
      </w:r>
      <w:r w:rsidRPr="00D50DBC">
        <w:rPr>
          <w:sz w:val="22"/>
          <w:szCs w:val="22"/>
        </w:rPr>
        <w:t>患者の</w:t>
      </w:r>
      <w:r w:rsidRPr="00D50DBC">
        <w:rPr>
          <w:rFonts w:hint="eastAsia"/>
          <w:sz w:val="22"/>
          <w:szCs w:val="22"/>
        </w:rPr>
        <w:t>免疫学的応答の実態</w:t>
      </w:r>
      <w:r w:rsidR="009155F8" w:rsidRPr="00D50DBC">
        <w:rPr>
          <w:rFonts w:hint="eastAsia"/>
          <w:sz w:val="22"/>
          <w:szCs w:val="22"/>
        </w:rPr>
        <w:t>や治療内容の適切性</w:t>
      </w:r>
      <w:r w:rsidRPr="00D50DBC">
        <w:rPr>
          <w:rFonts w:hint="eastAsia"/>
          <w:sz w:val="22"/>
          <w:szCs w:val="22"/>
        </w:rPr>
        <w:t>を後方視的に</w:t>
      </w:r>
      <w:r w:rsidR="009155F8" w:rsidRPr="00D50DBC">
        <w:rPr>
          <w:rFonts w:hint="eastAsia"/>
          <w:sz w:val="22"/>
          <w:szCs w:val="22"/>
        </w:rPr>
        <w:t>評価することによって、</w:t>
      </w:r>
      <w:r w:rsidRPr="00D50DBC">
        <w:rPr>
          <w:rFonts w:hint="eastAsia"/>
          <w:sz w:val="22"/>
          <w:szCs w:val="22"/>
        </w:rPr>
        <w:t>患者アウトカムの改善に寄与すると考え</w:t>
      </w:r>
      <w:r w:rsidR="009155F8" w:rsidRPr="00D50DBC">
        <w:rPr>
          <w:rFonts w:hint="eastAsia"/>
          <w:sz w:val="22"/>
          <w:szCs w:val="22"/>
        </w:rPr>
        <w:t>られ</w:t>
      </w:r>
      <w:r w:rsidRPr="00D50DBC">
        <w:rPr>
          <w:rFonts w:hint="eastAsia"/>
          <w:sz w:val="22"/>
          <w:szCs w:val="22"/>
        </w:rPr>
        <w:t>る。</w:t>
      </w:r>
    </w:p>
    <w:p w14:paraId="4A23F9E3" w14:textId="77777777" w:rsidR="004867ED" w:rsidRPr="00D50DBC" w:rsidRDefault="004867ED" w:rsidP="007227FF">
      <w:pPr>
        <w:jc w:val="left"/>
        <w:rPr>
          <w:rFonts w:asciiTheme="minorEastAsia" w:eastAsiaTheme="minorEastAsia" w:hAnsiTheme="minorEastAsia"/>
          <w:sz w:val="22"/>
          <w:szCs w:val="22"/>
        </w:rPr>
      </w:pPr>
    </w:p>
    <w:bookmarkEnd w:id="3"/>
    <w:p w14:paraId="514B4623" w14:textId="1F05A6C1" w:rsidR="00F216E0" w:rsidRPr="00D50DBC" w:rsidRDefault="00F216E0" w:rsidP="007227FF">
      <w:pPr>
        <w:pStyle w:val="af1"/>
        <w:numPr>
          <w:ilvl w:val="0"/>
          <w:numId w:val="15"/>
        </w:numPr>
        <w:ind w:leftChars="0"/>
        <w:jc w:val="left"/>
        <w:rPr>
          <w:rFonts w:asciiTheme="minorEastAsia" w:eastAsiaTheme="minorEastAsia" w:hAnsiTheme="minorEastAsia"/>
          <w:sz w:val="22"/>
          <w:szCs w:val="22"/>
        </w:rPr>
      </w:pPr>
      <w:r w:rsidRPr="00D50DBC">
        <w:rPr>
          <w:rFonts w:asciiTheme="minorEastAsia" w:eastAsiaTheme="minorEastAsia" w:hAnsiTheme="minorEastAsia" w:cs="Adobe Heiti Std R" w:hint="eastAsia"/>
          <w:sz w:val="22"/>
          <w:szCs w:val="22"/>
        </w:rPr>
        <w:t>研究対象者の選定方針</w:t>
      </w:r>
    </w:p>
    <w:p w14:paraId="6780163F" w14:textId="77777777" w:rsidR="009218B0" w:rsidRPr="00D50DBC" w:rsidRDefault="009218B0" w:rsidP="009218B0">
      <w:pPr>
        <w:pStyle w:val="af1"/>
        <w:numPr>
          <w:ilvl w:val="1"/>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研究対象者の選定、データ取得を行う施設・場所、どのような機会か</w:t>
      </w:r>
    </w:p>
    <w:p w14:paraId="37E25D08" w14:textId="3F2766C0" w:rsidR="009218B0" w:rsidRPr="00D50DBC" w:rsidRDefault="009218B0" w:rsidP="009218B0">
      <w:pPr>
        <w:pStyle w:val="af1"/>
        <w:spacing w:after="100" w:afterAutospacing="1"/>
        <w:ind w:leftChars="0" w:left="992"/>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研究対象者は</w:t>
      </w:r>
      <w:r w:rsidR="00D11CD8" w:rsidRPr="00D50DBC">
        <w:rPr>
          <w:rFonts w:asciiTheme="minorEastAsia" w:eastAsiaTheme="minorEastAsia" w:hAnsiTheme="minorEastAsia" w:hint="eastAsia"/>
          <w:sz w:val="22"/>
          <w:szCs w:val="22"/>
        </w:rPr>
        <w:t>2014 年 7 月 1 日か</w:t>
      </w:r>
      <w:r w:rsidR="00880463" w:rsidRPr="00D50DBC">
        <w:rPr>
          <w:rFonts w:asciiTheme="minorEastAsia" w:eastAsiaTheme="minorEastAsia" w:hAnsiTheme="minorEastAsia" w:hint="eastAsia"/>
          <w:sz w:val="22"/>
          <w:szCs w:val="22"/>
        </w:rPr>
        <w:t>ら</w:t>
      </w:r>
      <w:r w:rsidR="005A5C5A" w:rsidRPr="00D50DBC">
        <w:rPr>
          <w:rFonts w:asciiTheme="minorEastAsia" w:eastAsiaTheme="minorEastAsia" w:hAnsiTheme="minorEastAsia" w:hint="eastAsia"/>
          <w:sz w:val="22"/>
          <w:szCs w:val="22"/>
        </w:rPr>
        <w:t>202</w:t>
      </w:r>
      <w:r w:rsidR="005A5C5A" w:rsidRPr="00D50DBC">
        <w:rPr>
          <w:rFonts w:asciiTheme="minorEastAsia" w:eastAsiaTheme="minorEastAsia" w:hAnsiTheme="minorEastAsia"/>
          <w:sz w:val="22"/>
          <w:szCs w:val="22"/>
        </w:rPr>
        <w:t>3</w:t>
      </w:r>
      <w:r w:rsidR="005A5C5A" w:rsidRPr="00D50DBC">
        <w:rPr>
          <w:rFonts w:asciiTheme="minorEastAsia" w:eastAsiaTheme="minorEastAsia" w:hAnsiTheme="minorEastAsia" w:hint="eastAsia"/>
          <w:sz w:val="22"/>
          <w:szCs w:val="22"/>
        </w:rPr>
        <w:t>年1</w:t>
      </w:r>
      <w:r w:rsidR="005A5C5A" w:rsidRPr="00D50DBC">
        <w:rPr>
          <w:rFonts w:asciiTheme="minorEastAsia" w:eastAsiaTheme="minorEastAsia" w:hAnsiTheme="minorEastAsia"/>
          <w:sz w:val="22"/>
          <w:szCs w:val="22"/>
        </w:rPr>
        <w:t>1</w:t>
      </w:r>
      <w:r w:rsidR="005A5C5A" w:rsidRPr="00D50DBC">
        <w:rPr>
          <w:rFonts w:asciiTheme="minorEastAsia" w:eastAsiaTheme="minorEastAsia" w:hAnsiTheme="minorEastAsia" w:hint="eastAsia"/>
          <w:sz w:val="22"/>
          <w:szCs w:val="22"/>
        </w:rPr>
        <w:t>月</w:t>
      </w:r>
      <w:r w:rsidR="00F15B61" w:rsidRPr="00D50DBC">
        <w:rPr>
          <w:rFonts w:asciiTheme="minorEastAsia" w:eastAsiaTheme="minorEastAsia" w:hAnsiTheme="minorEastAsia"/>
          <w:sz w:val="22"/>
          <w:szCs w:val="22"/>
        </w:rPr>
        <w:t>30</w:t>
      </w:r>
      <w:r w:rsidR="005A5C5A" w:rsidRPr="00D50DBC">
        <w:rPr>
          <w:rFonts w:asciiTheme="minorEastAsia" w:eastAsiaTheme="minorEastAsia" w:hAnsiTheme="minorEastAsia" w:hint="eastAsia"/>
          <w:sz w:val="22"/>
          <w:szCs w:val="22"/>
        </w:rPr>
        <w:t>日</w:t>
      </w:r>
      <w:r w:rsidR="00D11CD8" w:rsidRPr="00D50DBC">
        <w:rPr>
          <w:rFonts w:asciiTheme="minorEastAsia" w:eastAsiaTheme="minorEastAsia" w:hAnsiTheme="minorEastAsia" w:hint="eastAsia"/>
          <w:sz w:val="22"/>
          <w:szCs w:val="22"/>
        </w:rPr>
        <w:t>の間に京都大学医学部附属病院を受診し</w:t>
      </w:r>
      <w:r w:rsidRPr="00D50DBC">
        <w:rPr>
          <w:rFonts w:asciiTheme="minorEastAsia" w:eastAsiaTheme="minorEastAsia" w:hAnsiTheme="minorEastAsia" w:hint="eastAsia"/>
          <w:sz w:val="22"/>
          <w:szCs w:val="22"/>
        </w:rPr>
        <w:t>、ICIの投与を受けた患者</w:t>
      </w:r>
      <w:r w:rsidR="009A79F8" w:rsidRPr="00D50DBC">
        <w:rPr>
          <w:rFonts w:asciiTheme="minorEastAsia" w:eastAsiaTheme="minorEastAsia" w:hAnsiTheme="minorEastAsia" w:hint="eastAsia"/>
          <w:sz w:val="22"/>
          <w:szCs w:val="22"/>
        </w:rPr>
        <w:t>(R1386研究対象者を含む)</w:t>
      </w:r>
      <w:r w:rsidRPr="00D50DBC">
        <w:rPr>
          <w:rFonts w:asciiTheme="minorEastAsia" w:eastAsiaTheme="minorEastAsia" w:hAnsiTheme="minorEastAsia" w:hint="eastAsia"/>
          <w:sz w:val="22"/>
          <w:szCs w:val="22"/>
        </w:rPr>
        <w:t>からデータ取得を行う。本研究の対象となる薬剤名は以下の通りとする。</w:t>
      </w:r>
      <w:r w:rsidR="00391FA6" w:rsidRPr="00D50DBC">
        <w:rPr>
          <w:rFonts w:asciiTheme="minorEastAsia" w:eastAsiaTheme="minorEastAsia" w:hAnsiTheme="minorEastAsia" w:hint="eastAsia"/>
          <w:sz w:val="22"/>
          <w:szCs w:val="22"/>
        </w:rPr>
        <w:t>なお、今後承認される同効薬についても対象とする。</w:t>
      </w:r>
    </w:p>
    <w:p w14:paraId="0217D633" w14:textId="77777777" w:rsidR="009218B0" w:rsidRPr="00D50DBC" w:rsidRDefault="009218B0" w:rsidP="009218B0">
      <w:pPr>
        <w:pStyle w:val="af1"/>
        <w:numPr>
          <w:ilvl w:val="0"/>
          <w:numId w:val="16"/>
        </w:numPr>
        <w:spacing w:after="100" w:afterAutospacing="1"/>
        <w:ind w:leftChars="0" w:left="992"/>
        <w:contextualSpacing/>
        <w:jc w:val="left"/>
        <w:rPr>
          <w:rFonts w:asciiTheme="minorEastAsia" w:eastAsiaTheme="minorEastAsia" w:hAnsiTheme="minorEastAsia"/>
          <w:sz w:val="22"/>
          <w:szCs w:val="22"/>
        </w:rPr>
      </w:pPr>
      <w:bookmarkStart w:id="4" w:name="_Hlk88200199"/>
      <w:r w:rsidRPr="00D50DBC">
        <w:rPr>
          <w:rFonts w:asciiTheme="minorEastAsia" w:eastAsiaTheme="minorEastAsia" w:hAnsiTheme="minorEastAsia" w:hint="eastAsia"/>
          <w:sz w:val="22"/>
          <w:szCs w:val="22"/>
        </w:rPr>
        <w:t>ニボルマブ（遺伝子組換え）</w:t>
      </w:r>
    </w:p>
    <w:p w14:paraId="67811148" w14:textId="77777777" w:rsidR="009218B0" w:rsidRPr="00D50DBC" w:rsidRDefault="009218B0" w:rsidP="009218B0">
      <w:pPr>
        <w:pStyle w:val="af1"/>
        <w:numPr>
          <w:ilvl w:val="0"/>
          <w:numId w:val="16"/>
        </w:numPr>
        <w:spacing w:after="100" w:afterAutospacing="1"/>
        <w:ind w:leftChars="0" w:left="992"/>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イピリムマブ（遺伝子組換え）</w:t>
      </w:r>
    </w:p>
    <w:p w14:paraId="5D80DE2F" w14:textId="77777777" w:rsidR="009218B0" w:rsidRPr="00D50DBC" w:rsidRDefault="009218B0" w:rsidP="009218B0">
      <w:pPr>
        <w:pStyle w:val="af1"/>
        <w:numPr>
          <w:ilvl w:val="0"/>
          <w:numId w:val="16"/>
        </w:numPr>
        <w:spacing w:after="100" w:afterAutospacing="1"/>
        <w:ind w:leftChars="0" w:left="992"/>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ペムブロリズマブ（遺伝子組換え）</w:t>
      </w:r>
    </w:p>
    <w:p w14:paraId="33D8988D" w14:textId="77777777" w:rsidR="009218B0" w:rsidRPr="00D50DBC" w:rsidRDefault="009218B0" w:rsidP="009218B0">
      <w:pPr>
        <w:pStyle w:val="af1"/>
        <w:numPr>
          <w:ilvl w:val="0"/>
          <w:numId w:val="16"/>
        </w:numPr>
        <w:spacing w:after="100" w:afterAutospacing="1"/>
        <w:ind w:leftChars="0" w:left="992"/>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アテゾリズマブ（遺伝子組換え）</w:t>
      </w:r>
    </w:p>
    <w:p w14:paraId="17612D25" w14:textId="1B9A5D82" w:rsidR="009218B0" w:rsidRPr="00D50DBC" w:rsidRDefault="009218B0" w:rsidP="009218B0">
      <w:pPr>
        <w:pStyle w:val="af1"/>
        <w:numPr>
          <w:ilvl w:val="0"/>
          <w:numId w:val="16"/>
        </w:numPr>
        <w:spacing w:after="100" w:afterAutospacing="1"/>
        <w:ind w:leftChars="0" w:left="992"/>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デュルバルマブ（遺伝子組換え）</w:t>
      </w:r>
    </w:p>
    <w:p w14:paraId="0C01FD07" w14:textId="584A4B9D" w:rsidR="00300B22" w:rsidRPr="00D50DBC" w:rsidRDefault="00300B22" w:rsidP="009218B0">
      <w:pPr>
        <w:pStyle w:val="af1"/>
        <w:numPr>
          <w:ilvl w:val="0"/>
          <w:numId w:val="16"/>
        </w:numPr>
        <w:spacing w:after="100" w:afterAutospacing="1"/>
        <w:ind w:leftChars="0" w:left="992"/>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lastRenderedPageBreak/>
        <w:t>アベルマブ（遺伝子組換え）</w:t>
      </w:r>
    </w:p>
    <w:p w14:paraId="3543B0CF" w14:textId="3810BAAF" w:rsidR="005A5C5A" w:rsidRPr="00D50DBC" w:rsidRDefault="005A5C5A" w:rsidP="009218B0">
      <w:pPr>
        <w:pStyle w:val="af1"/>
        <w:numPr>
          <w:ilvl w:val="0"/>
          <w:numId w:val="16"/>
        </w:numPr>
        <w:spacing w:after="100" w:afterAutospacing="1"/>
        <w:ind w:leftChars="0" w:left="992"/>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トレメリムマブ（遺伝子組換え）</w:t>
      </w:r>
    </w:p>
    <w:p w14:paraId="74D6A629" w14:textId="19E1C6F7" w:rsidR="00BE3590" w:rsidRPr="00D50DBC" w:rsidRDefault="00BE3590" w:rsidP="009218B0">
      <w:pPr>
        <w:pStyle w:val="af1"/>
        <w:numPr>
          <w:ilvl w:val="0"/>
          <w:numId w:val="16"/>
        </w:numPr>
        <w:spacing w:after="100" w:afterAutospacing="1"/>
        <w:ind w:leftChars="0" w:left="992"/>
        <w:contextualSpacing/>
        <w:jc w:val="left"/>
        <w:rPr>
          <w:rFonts w:asciiTheme="minorEastAsia" w:eastAsiaTheme="minorEastAsia" w:hAnsiTheme="minorEastAsia"/>
          <w:sz w:val="22"/>
          <w:szCs w:val="22"/>
        </w:rPr>
      </w:pPr>
      <w:bookmarkStart w:id="5" w:name="_Hlk152535108"/>
      <w:r w:rsidRPr="00D50DBC">
        <w:rPr>
          <w:rFonts w:asciiTheme="minorEastAsia" w:eastAsiaTheme="minorEastAsia" w:hAnsiTheme="minorEastAsia" w:hint="eastAsia"/>
          <w:sz w:val="22"/>
          <w:szCs w:val="22"/>
        </w:rPr>
        <w:t>セミプリマブ</w:t>
      </w:r>
      <w:bookmarkEnd w:id="5"/>
      <w:r w:rsidRPr="00D50DBC">
        <w:rPr>
          <w:rFonts w:asciiTheme="minorEastAsia" w:eastAsiaTheme="minorEastAsia" w:hAnsiTheme="minorEastAsia" w:hint="eastAsia"/>
          <w:sz w:val="22"/>
          <w:szCs w:val="22"/>
        </w:rPr>
        <w:t>（遺伝子組換え）</w:t>
      </w:r>
    </w:p>
    <w:bookmarkEnd w:id="4"/>
    <w:p w14:paraId="060DA8B4" w14:textId="368D36DF" w:rsidR="009218B0" w:rsidRPr="00D50DBC" w:rsidRDefault="009218B0" w:rsidP="009218B0">
      <w:pPr>
        <w:pStyle w:val="af1"/>
        <w:numPr>
          <w:ilvl w:val="1"/>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適格基準</w:t>
      </w:r>
    </w:p>
    <w:p w14:paraId="62EC8628" w14:textId="77777777" w:rsidR="00300849" w:rsidRPr="00D50DBC" w:rsidRDefault="00300849" w:rsidP="00300849">
      <w:pPr>
        <w:pStyle w:val="af1"/>
        <w:numPr>
          <w:ilvl w:val="2"/>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選択基準</w:t>
      </w:r>
    </w:p>
    <w:p w14:paraId="26E39BF4" w14:textId="77777777" w:rsidR="00300849" w:rsidRPr="00D50DBC" w:rsidRDefault="00300849" w:rsidP="00300849">
      <w:pPr>
        <w:pStyle w:val="af1"/>
        <w:spacing w:after="100" w:afterAutospacing="1"/>
        <w:ind w:leftChars="0" w:left="1418"/>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調査対象期間中に京都大学医学部附属病院でICIの投与を受けた患者</w:t>
      </w:r>
    </w:p>
    <w:p w14:paraId="04E296F1" w14:textId="77777777" w:rsidR="00300849" w:rsidRPr="00D50DBC" w:rsidRDefault="00300849" w:rsidP="00300849">
      <w:pPr>
        <w:pStyle w:val="af1"/>
        <w:numPr>
          <w:ilvl w:val="2"/>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除外基準</w:t>
      </w:r>
    </w:p>
    <w:p w14:paraId="30DA35BF" w14:textId="2C97C9E0" w:rsidR="00300849" w:rsidRPr="00D50DBC" w:rsidRDefault="00300849" w:rsidP="00300849">
      <w:pPr>
        <w:pStyle w:val="af1"/>
        <w:spacing w:after="100" w:afterAutospacing="1"/>
        <w:ind w:leftChars="0" w:left="1418"/>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なし</w:t>
      </w:r>
    </w:p>
    <w:p w14:paraId="51295535" w14:textId="109B15EB" w:rsidR="009218B0" w:rsidRPr="00D50DBC" w:rsidRDefault="00300849" w:rsidP="00300849">
      <w:pPr>
        <w:pStyle w:val="af1"/>
        <w:numPr>
          <w:ilvl w:val="1"/>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予定研究対象者数およびその設定根拠</w:t>
      </w:r>
    </w:p>
    <w:p w14:paraId="39B6B89B" w14:textId="77777777" w:rsidR="009218B0" w:rsidRPr="00D50DBC" w:rsidRDefault="009218B0" w:rsidP="009218B0">
      <w:pPr>
        <w:pStyle w:val="af1"/>
        <w:numPr>
          <w:ilvl w:val="2"/>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予定研究対象者数</w:t>
      </w:r>
    </w:p>
    <w:p w14:paraId="31D4F0CB" w14:textId="659DAA71" w:rsidR="009218B0" w:rsidRPr="00D50DBC" w:rsidRDefault="009218B0" w:rsidP="009218B0">
      <w:pPr>
        <w:pStyle w:val="af1"/>
        <w:spacing w:after="100" w:afterAutospacing="1"/>
        <w:ind w:leftChars="0" w:left="1418"/>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本研究の研究予定対象者数を</w:t>
      </w:r>
      <w:r w:rsidR="005A5C5A" w:rsidRPr="00D50DBC">
        <w:rPr>
          <w:rFonts w:asciiTheme="minorEastAsia" w:eastAsiaTheme="minorEastAsia" w:hAnsiTheme="minorEastAsia" w:hint="eastAsia"/>
          <w:sz w:val="22"/>
          <w:szCs w:val="22"/>
        </w:rPr>
        <w:t>2000例</w:t>
      </w:r>
      <w:r w:rsidR="00300B22" w:rsidRPr="00D50DBC">
        <w:rPr>
          <w:rFonts w:asciiTheme="minorEastAsia" w:eastAsiaTheme="minorEastAsia" w:hAnsiTheme="minorEastAsia" w:hint="eastAsia"/>
          <w:sz w:val="22"/>
          <w:szCs w:val="22"/>
        </w:rPr>
        <w:t>に</w:t>
      </w:r>
      <w:r w:rsidRPr="00D50DBC">
        <w:rPr>
          <w:rFonts w:asciiTheme="minorEastAsia" w:eastAsiaTheme="minorEastAsia" w:hAnsiTheme="minorEastAsia" w:hint="eastAsia"/>
          <w:sz w:val="22"/>
          <w:szCs w:val="22"/>
        </w:rPr>
        <w:t>設定する。</w:t>
      </w:r>
    </w:p>
    <w:p w14:paraId="51267775" w14:textId="77777777" w:rsidR="009218B0" w:rsidRPr="00D50DBC" w:rsidRDefault="009218B0" w:rsidP="009218B0">
      <w:pPr>
        <w:pStyle w:val="af1"/>
        <w:numPr>
          <w:ilvl w:val="2"/>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その設定根拠</w:t>
      </w:r>
    </w:p>
    <w:p w14:paraId="6E6531A0" w14:textId="66E5F406" w:rsidR="00AC7F1E" w:rsidRPr="00D50DBC" w:rsidRDefault="009218B0" w:rsidP="00AC7F1E">
      <w:pPr>
        <w:pStyle w:val="af1"/>
        <w:spacing w:after="100" w:afterAutospacing="1"/>
        <w:ind w:leftChars="0" w:left="1418"/>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診療録のデータベースから推定されるICIを京都大学医学部附属病院で導入された症例数は</w:t>
      </w:r>
      <w:r w:rsidR="00222E1F" w:rsidRPr="00D50DBC">
        <w:rPr>
          <w:rFonts w:asciiTheme="minorEastAsia" w:eastAsiaTheme="minorEastAsia" w:hAnsiTheme="minorEastAsia" w:hint="eastAsia"/>
          <w:sz w:val="22"/>
          <w:szCs w:val="22"/>
        </w:rPr>
        <w:t>202</w:t>
      </w:r>
      <w:r w:rsidR="00044192" w:rsidRPr="00D50DBC">
        <w:rPr>
          <w:rFonts w:asciiTheme="minorEastAsia" w:eastAsiaTheme="minorEastAsia" w:hAnsiTheme="minorEastAsia"/>
          <w:sz w:val="22"/>
          <w:szCs w:val="22"/>
        </w:rPr>
        <w:t>3</w:t>
      </w:r>
      <w:r w:rsidR="00222E1F" w:rsidRPr="00D50DBC">
        <w:rPr>
          <w:rFonts w:asciiTheme="minorEastAsia" w:eastAsiaTheme="minorEastAsia" w:hAnsiTheme="minorEastAsia" w:hint="eastAsia"/>
          <w:sz w:val="22"/>
          <w:szCs w:val="22"/>
        </w:rPr>
        <w:t>年</w:t>
      </w:r>
      <w:r w:rsidR="00044192" w:rsidRPr="00D50DBC">
        <w:rPr>
          <w:rFonts w:asciiTheme="minorEastAsia" w:eastAsiaTheme="minorEastAsia" w:hAnsiTheme="minorEastAsia"/>
          <w:sz w:val="22"/>
          <w:szCs w:val="22"/>
        </w:rPr>
        <w:t>11</w:t>
      </w:r>
      <w:r w:rsidR="00222E1F" w:rsidRPr="00D50DBC">
        <w:rPr>
          <w:rFonts w:asciiTheme="minorEastAsia" w:eastAsiaTheme="minorEastAsia" w:hAnsiTheme="minorEastAsia" w:hint="eastAsia"/>
          <w:sz w:val="22"/>
          <w:szCs w:val="22"/>
        </w:rPr>
        <w:t>月</w:t>
      </w:r>
      <w:r w:rsidR="00342A41" w:rsidRPr="00D50DBC">
        <w:rPr>
          <w:rFonts w:asciiTheme="minorEastAsia" w:eastAsiaTheme="minorEastAsia" w:hAnsiTheme="minorEastAsia" w:hint="eastAsia"/>
          <w:sz w:val="22"/>
          <w:szCs w:val="22"/>
        </w:rPr>
        <w:t>30日</w:t>
      </w:r>
      <w:r w:rsidR="00222E1F" w:rsidRPr="00D50DBC">
        <w:rPr>
          <w:rFonts w:asciiTheme="minorEastAsia" w:eastAsiaTheme="minorEastAsia" w:hAnsiTheme="minorEastAsia" w:hint="eastAsia"/>
          <w:sz w:val="22"/>
          <w:szCs w:val="22"/>
        </w:rPr>
        <w:t>までで</w:t>
      </w:r>
      <w:r w:rsidR="00894257" w:rsidRPr="00D50DBC">
        <w:rPr>
          <w:rFonts w:asciiTheme="minorEastAsia" w:eastAsiaTheme="minorEastAsia" w:hAnsiTheme="minorEastAsia" w:hint="eastAsia"/>
          <w:sz w:val="22"/>
          <w:szCs w:val="22"/>
        </w:rPr>
        <w:t>2</w:t>
      </w:r>
      <w:r w:rsidR="00894257" w:rsidRPr="00D50DBC">
        <w:rPr>
          <w:rFonts w:asciiTheme="minorEastAsia" w:eastAsiaTheme="minorEastAsia" w:hAnsiTheme="minorEastAsia"/>
          <w:sz w:val="22"/>
          <w:szCs w:val="22"/>
        </w:rPr>
        <w:t>000</w:t>
      </w:r>
      <w:r w:rsidR="00222E1F" w:rsidRPr="00D50DBC">
        <w:rPr>
          <w:rFonts w:asciiTheme="minorEastAsia" w:eastAsiaTheme="minorEastAsia" w:hAnsiTheme="minorEastAsia" w:hint="eastAsia"/>
          <w:sz w:val="22"/>
          <w:szCs w:val="22"/>
        </w:rPr>
        <w:t>名程度</w:t>
      </w:r>
      <w:r w:rsidRPr="00D50DBC">
        <w:rPr>
          <w:rFonts w:asciiTheme="minorEastAsia" w:eastAsiaTheme="minorEastAsia" w:hAnsiTheme="minorEastAsia" w:hint="eastAsia"/>
          <w:sz w:val="22"/>
          <w:szCs w:val="22"/>
        </w:rPr>
        <w:t>であるため。また、本検討は適応となる癌種、治療レジメン、疾患背景およびi</w:t>
      </w:r>
      <w:r w:rsidRPr="00D50DBC">
        <w:rPr>
          <w:rFonts w:asciiTheme="minorEastAsia" w:eastAsiaTheme="minorEastAsia" w:hAnsiTheme="minorEastAsia"/>
          <w:sz w:val="22"/>
          <w:szCs w:val="22"/>
        </w:rPr>
        <w:t>rAE</w:t>
      </w:r>
      <w:r w:rsidRPr="00D50DBC">
        <w:rPr>
          <w:rFonts w:asciiTheme="minorEastAsia" w:eastAsiaTheme="minorEastAsia" w:hAnsiTheme="minorEastAsia" w:hint="eastAsia"/>
          <w:sz w:val="22"/>
          <w:szCs w:val="22"/>
        </w:rPr>
        <w:t>の対象臓器が多岐に渡るため、可能な限り多くの症例数を確保する必要があると考える。</w:t>
      </w:r>
    </w:p>
    <w:p w14:paraId="696721F3" w14:textId="4A242B2E" w:rsidR="00502D2D" w:rsidRPr="00D50DBC" w:rsidRDefault="008B29A9" w:rsidP="002F4E86">
      <w:pPr>
        <w:pStyle w:val="af1"/>
        <w:spacing w:after="100" w:afterAutospacing="1"/>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なお、</w:t>
      </w:r>
      <w:proofErr w:type="spellStart"/>
      <w:r w:rsidR="002F4E86" w:rsidRPr="00D50DBC">
        <w:rPr>
          <w:rFonts w:asciiTheme="minorEastAsia" w:eastAsiaTheme="minorEastAsia" w:hAnsiTheme="minorEastAsia"/>
          <w:sz w:val="22"/>
          <w:szCs w:val="22"/>
        </w:rPr>
        <w:t>Xiaoxiang</w:t>
      </w:r>
      <w:proofErr w:type="spellEnd"/>
      <w:r w:rsidR="002F4E86" w:rsidRPr="00D50DBC">
        <w:rPr>
          <w:rFonts w:asciiTheme="minorEastAsia" w:eastAsiaTheme="minorEastAsia" w:hAnsiTheme="minorEastAsia"/>
          <w:sz w:val="22"/>
          <w:szCs w:val="22"/>
        </w:rPr>
        <w:t xml:space="preserve"> Zhou</w:t>
      </w:r>
      <w:r w:rsidR="002F4E86" w:rsidRPr="00D50DBC">
        <w:rPr>
          <w:rFonts w:asciiTheme="minorEastAsia" w:eastAsiaTheme="minorEastAsia" w:hAnsiTheme="minorEastAsia" w:hint="eastAsia"/>
          <w:sz w:val="22"/>
          <w:szCs w:val="22"/>
        </w:rPr>
        <w:t>らの報告(</w:t>
      </w:r>
      <w:r w:rsidR="002F4E86" w:rsidRPr="00D50DBC">
        <w:rPr>
          <w:rFonts w:asciiTheme="minorEastAsia" w:eastAsiaTheme="minorEastAsia" w:hAnsiTheme="minorEastAsia"/>
          <w:sz w:val="22"/>
          <w:szCs w:val="22"/>
        </w:rPr>
        <w:t>Lancet Oncol.2021;22(9):1265-1274)</w:t>
      </w:r>
      <w:r w:rsidR="00B23184" w:rsidRPr="00D50DBC">
        <w:rPr>
          <w:rFonts w:asciiTheme="minorEastAsia" w:eastAsiaTheme="minorEastAsia" w:hAnsiTheme="minorEastAsia" w:hint="eastAsia"/>
          <w:sz w:val="22"/>
          <w:szCs w:val="22"/>
        </w:rPr>
        <w:t>を参照し、回帰分析で検討する1説明変数あたり20イベントあることが望ましいとし、本研究で検討する説明因子を</w:t>
      </w:r>
      <w:r w:rsidR="002F4E86" w:rsidRPr="00D50DBC">
        <w:rPr>
          <w:rFonts w:asciiTheme="minorEastAsia" w:eastAsiaTheme="minorEastAsia" w:hAnsiTheme="minorEastAsia" w:hint="eastAsia"/>
          <w:sz w:val="22"/>
          <w:szCs w:val="22"/>
        </w:rPr>
        <w:t>20</w:t>
      </w:r>
      <w:r w:rsidR="00B23184" w:rsidRPr="00D50DBC">
        <w:rPr>
          <w:rFonts w:asciiTheme="minorEastAsia" w:eastAsiaTheme="minorEastAsia" w:hAnsiTheme="minorEastAsia" w:hint="eastAsia"/>
          <w:sz w:val="22"/>
          <w:szCs w:val="22"/>
        </w:rPr>
        <w:t>とすると合計</w:t>
      </w:r>
      <w:r w:rsidR="002F4E86" w:rsidRPr="00D50DBC">
        <w:rPr>
          <w:rFonts w:asciiTheme="minorEastAsia" w:eastAsiaTheme="minorEastAsia" w:hAnsiTheme="minorEastAsia"/>
          <w:sz w:val="22"/>
          <w:szCs w:val="22"/>
        </w:rPr>
        <w:t>400</w:t>
      </w:r>
      <w:r w:rsidR="00B23184" w:rsidRPr="00D50DBC">
        <w:rPr>
          <w:rFonts w:asciiTheme="minorEastAsia" w:eastAsiaTheme="minorEastAsia" w:hAnsiTheme="minorEastAsia" w:hint="eastAsia"/>
          <w:sz w:val="22"/>
          <w:szCs w:val="22"/>
        </w:rPr>
        <w:t>イベントの観察が必要になる。irAEの発症はICI投与症例の20%と想定されるため、</w:t>
      </w:r>
      <w:r w:rsidR="002F4E86" w:rsidRPr="00D50DBC">
        <w:rPr>
          <w:rFonts w:asciiTheme="minorEastAsia" w:eastAsiaTheme="minorEastAsia" w:hAnsiTheme="minorEastAsia"/>
          <w:sz w:val="22"/>
          <w:szCs w:val="22"/>
        </w:rPr>
        <w:t>400</w:t>
      </w:r>
      <w:r w:rsidR="00B23184" w:rsidRPr="00D50DBC">
        <w:rPr>
          <w:rFonts w:asciiTheme="minorEastAsia" w:eastAsiaTheme="minorEastAsia" w:hAnsiTheme="minorEastAsia" w:hint="eastAsia"/>
          <w:sz w:val="22"/>
          <w:szCs w:val="22"/>
        </w:rPr>
        <w:t>/0.2=</w:t>
      </w:r>
      <w:r w:rsidR="002F4E86" w:rsidRPr="00D50DBC">
        <w:rPr>
          <w:rFonts w:asciiTheme="minorEastAsia" w:eastAsiaTheme="minorEastAsia" w:hAnsiTheme="minorEastAsia"/>
          <w:sz w:val="22"/>
          <w:szCs w:val="22"/>
        </w:rPr>
        <w:t>2000</w:t>
      </w:r>
      <w:r w:rsidR="00B23184" w:rsidRPr="00D50DBC">
        <w:rPr>
          <w:rFonts w:asciiTheme="minorEastAsia" w:eastAsiaTheme="minorEastAsia" w:hAnsiTheme="minorEastAsia" w:hint="eastAsia"/>
          <w:sz w:val="22"/>
          <w:szCs w:val="22"/>
        </w:rPr>
        <w:t>となり、概ね</w:t>
      </w:r>
      <w:r w:rsidR="002F4E86" w:rsidRPr="00D50DBC">
        <w:rPr>
          <w:rFonts w:asciiTheme="minorEastAsia" w:eastAsiaTheme="minorEastAsia" w:hAnsiTheme="minorEastAsia"/>
          <w:sz w:val="22"/>
          <w:szCs w:val="22"/>
        </w:rPr>
        <w:t>2000</w:t>
      </w:r>
      <w:r w:rsidR="00B23184" w:rsidRPr="00D50DBC">
        <w:rPr>
          <w:rFonts w:asciiTheme="minorEastAsia" w:eastAsiaTheme="minorEastAsia" w:hAnsiTheme="minorEastAsia" w:hint="eastAsia"/>
          <w:sz w:val="22"/>
          <w:szCs w:val="22"/>
        </w:rPr>
        <w:t>例程度の症例集積が必要と考えられる。</w:t>
      </w:r>
    </w:p>
    <w:p w14:paraId="204476FC" w14:textId="77777777" w:rsidR="008F342F" w:rsidRPr="00D50DBC" w:rsidRDefault="008F342F" w:rsidP="00AC7F1E">
      <w:pPr>
        <w:pStyle w:val="af1"/>
        <w:spacing w:after="100" w:afterAutospacing="1"/>
        <w:ind w:leftChars="0" w:left="1418"/>
        <w:contextualSpacing/>
        <w:jc w:val="left"/>
        <w:rPr>
          <w:rFonts w:asciiTheme="minorEastAsia" w:eastAsiaTheme="minorEastAsia" w:hAnsiTheme="minorEastAsia"/>
          <w:sz w:val="22"/>
          <w:szCs w:val="22"/>
        </w:rPr>
      </w:pPr>
    </w:p>
    <w:p w14:paraId="653EF519" w14:textId="77777777" w:rsidR="008F342F" w:rsidRPr="00D50DBC" w:rsidRDefault="00933947" w:rsidP="008F342F">
      <w:pPr>
        <w:pStyle w:val="af1"/>
        <w:numPr>
          <w:ilvl w:val="0"/>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cs="Adobe Heiti Std R" w:hint="eastAsia"/>
          <w:sz w:val="22"/>
          <w:szCs w:val="22"/>
        </w:rPr>
        <w:t>研究の方法及び研究の科学的合理性の根拠</w:t>
      </w:r>
    </w:p>
    <w:p w14:paraId="6F63157D" w14:textId="77777777" w:rsidR="008F342F" w:rsidRPr="00D50DBC" w:rsidRDefault="00AC7F1E" w:rsidP="008F342F">
      <w:pPr>
        <w:pStyle w:val="af1"/>
        <w:numPr>
          <w:ilvl w:val="1"/>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cs="Adobe Heiti Std R"/>
          <w:sz w:val="22"/>
          <w:szCs w:val="22"/>
        </w:rPr>
        <w:t>デザイン</w:t>
      </w:r>
      <w:r w:rsidR="008F342F" w:rsidRPr="00D50DBC">
        <w:rPr>
          <w:rFonts w:asciiTheme="minorEastAsia" w:eastAsiaTheme="minorEastAsia" w:hAnsiTheme="minorEastAsia" w:cs="Adobe Heiti Std R"/>
          <w:sz w:val="22"/>
          <w:szCs w:val="22"/>
        </w:rPr>
        <w:tab/>
      </w:r>
    </w:p>
    <w:p w14:paraId="1EB2F231" w14:textId="22BA150D" w:rsidR="008F342F" w:rsidRPr="00D50DBC" w:rsidRDefault="00AC7F1E" w:rsidP="008F342F">
      <w:pPr>
        <w:pStyle w:val="af1"/>
        <w:spacing w:after="100" w:afterAutospacing="1"/>
        <w:ind w:leftChars="0" w:left="992"/>
        <w:contextualSpacing/>
        <w:jc w:val="left"/>
        <w:rPr>
          <w:rFonts w:asciiTheme="minorEastAsia" w:eastAsiaTheme="minorEastAsia" w:hAnsiTheme="minorEastAsia"/>
          <w:sz w:val="22"/>
          <w:szCs w:val="22"/>
        </w:rPr>
      </w:pPr>
      <w:r w:rsidRPr="00D50DBC">
        <w:rPr>
          <w:rFonts w:asciiTheme="minorEastAsia" w:eastAsiaTheme="minorEastAsia" w:hAnsiTheme="minorEastAsia" w:cs="Adobe Heiti Std R" w:hint="eastAsia"/>
          <w:sz w:val="22"/>
          <w:szCs w:val="22"/>
        </w:rPr>
        <w:t>後ろ向き記述疫学研究</w:t>
      </w:r>
    </w:p>
    <w:p w14:paraId="3095D1AE" w14:textId="77777777" w:rsidR="008F342F" w:rsidRPr="00D50DBC" w:rsidRDefault="009218B0" w:rsidP="008F342F">
      <w:pPr>
        <w:pStyle w:val="af1"/>
        <w:numPr>
          <w:ilvl w:val="1"/>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cs="Adobe Heiti Std R" w:hint="eastAsia"/>
          <w:sz w:val="22"/>
          <w:szCs w:val="22"/>
        </w:rPr>
        <w:t>研究の</w:t>
      </w:r>
      <w:r w:rsidR="00AC7F1E" w:rsidRPr="00D50DBC">
        <w:rPr>
          <w:rFonts w:asciiTheme="minorEastAsia" w:eastAsiaTheme="minorEastAsia" w:hAnsiTheme="minorEastAsia" w:cs="Adobe Heiti Std R" w:hint="eastAsia"/>
          <w:sz w:val="22"/>
          <w:szCs w:val="22"/>
        </w:rPr>
        <w:t>方法</w:t>
      </w:r>
    </w:p>
    <w:p w14:paraId="31F14C86" w14:textId="77777777" w:rsidR="006C20E9" w:rsidRPr="00D50DBC" w:rsidRDefault="00AC7F1E" w:rsidP="008F342F">
      <w:pPr>
        <w:pStyle w:val="af1"/>
        <w:spacing w:after="100" w:afterAutospacing="1"/>
        <w:ind w:leftChars="0" w:left="992"/>
        <w:contextualSpacing/>
        <w:jc w:val="left"/>
        <w:rPr>
          <w:rFonts w:asciiTheme="minorEastAsia" w:eastAsiaTheme="minorEastAsia" w:hAnsiTheme="minorEastAsia" w:cs="Adobe Heiti Std R"/>
          <w:sz w:val="22"/>
          <w:szCs w:val="22"/>
        </w:rPr>
      </w:pPr>
      <w:r w:rsidRPr="00D50DBC">
        <w:rPr>
          <w:rFonts w:asciiTheme="minorEastAsia" w:eastAsiaTheme="minorEastAsia" w:hAnsiTheme="minorEastAsia" w:cs="Adobe Heiti Std R" w:hint="eastAsia"/>
          <w:sz w:val="22"/>
          <w:szCs w:val="22"/>
        </w:rPr>
        <w:t>介入は行わない。</w:t>
      </w:r>
    </w:p>
    <w:p w14:paraId="16434C3F" w14:textId="771FAF5B" w:rsidR="008F342F" w:rsidRPr="00D50DBC" w:rsidRDefault="00AC7F1E" w:rsidP="008F342F">
      <w:pPr>
        <w:pStyle w:val="af1"/>
        <w:spacing w:after="100" w:afterAutospacing="1"/>
        <w:ind w:leftChars="0" w:left="992"/>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既存情報</w:t>
      </w:r>
      <w:r w:rsidR="006C20E9" w:rsidRPr="00D50DBC">
        <w:rPr>
          <w:rFonts w:asciiTheme="minorEastAsia" w:eastAsiaTheme="minorEastAsia" w:hAnsiTheme="minorEastAsia" w:hint="eastAsia"/>
          <w:sz w:val="22"/>
          <w:szCs w:val="22"/>
        </w:rPr>
        <w:t>について</w:t>
      </w:r>
      <w:r w:rsidRPr="00D50DBC">
        <w:rPr>
          <w:rFonts w:asciiTheme="minorEastAsia" w:eastAsiaTheme="minorEastAsia" w:hAnsiTheme="minorEastAsia" w:hint="eastAsia"/>
          <w:sz w:val="22"/>
          <w:szCs w:val="22"/>
        </w:rPr>
        <w:t>（個人情報を除く臨床的経過のすべての情報）は本研究の解析対象とする。研究者は電子カルテより解析に必要な情報抽出を</w:t>
      </w:r>
      <w:r w:rsidR="00062EB9" w:rsidRPr="00D50DBC">
        <w:rPr>
          <w:rFonts w:asciiTheme="minorEastAsia" w:eastAsiaTheme="minorEastAsia" w:hAnsiTheme="minorEastAsia" w:hint="eastAsia"/>
          <w:sz w:val="22"/>
          <w:szCs w:val="22"/>
        </w:rPr>
        <w:t>仮名化</w:t>
      </w:r>
      <w:r w:rsidRPr="00D50DBC">
        <w:rPr>
          <w:rFonts w:asciiTheme="minorEastAsia" w:eastAsiaTheme="minorEastAsia" w:hAnsiTheme="minorEastAsia" w:hint="eastAsia"/>
          <w:sz w:val="22"/>
          <w:szCs w:val="22"/>
        </w:rPr>
        <w:t>I</w:t>
      </w:r>
      <w:r w:rsidRPr="00D50DBC">
        <w:rPr>
          <w:rFonts w:asciiTheme="minorEastAsia" w:eastAsiaTheme="minorEastAsia" w:hAnsiTheme="minorEastAsia"/>
          <w:sz w:val="22"/>
          <w:szCs w:val="22"/>
        </w:rPr>
        <w:t>D</w:t>
      </w:r>
      <w:r w:rsidRPr="00D50DBC">
        <w:rPr>
          <w:rFonts w:asciiTheme="minorEastAsia" w:eastAsiaTheme="minorEastAsia" w:hAnsiTheme="minorEastAsia" w:hint="eastAsia"/>
          <w:sz w:val="22"/>
          <w:szCs w:val="22"/>
        </w:rPr>
        <w:t>管理者に依頼する。</w:t>
      </w:r>
      <w:r w:rsidR="00062EB9" w:rsidRPr="00D50DBC">
        <w:rPr>
          <w:rFonts w:asciiTheme="minorEastAsia" w:eastAsiaTheme="minorEastAsia" w:hAnsiTheme="minorEastAsia" w:hint="eastAsia"/>
          <w:sz w:val="22"/>
          <w:szCs w:val="22"/>
        </w:rPr>
        <w:t>仮名化</w:t>
      </w:r>
      <w:r w:rsidRPr="00D50DBC">
        <w:rPr>
          <w:rFonts w:asciiTheme="minorEastAsia" w:eastAsiaTheme="minorEastAsia" w:hAnsiTheme="minorEastAsia" w:hint="eastAsia"/>
          <w:sz w:val="22"/>
          <w:szCs w:val="22"/>
        </w:rPr>
        <w:t>I</w:t>
      </w:r>
      <w:r w:rsidRPr="00D50DBC">
        <w:rPr>
          <w:rFonts w:asciiTheme="minorEastAsia" w:eastAsiaTheme="minorEastAsia" w:hAnsiTheme="minorEastAsia"/>
          <w:sz w:val="22"/>
          <w:szCs w:val="22"/>
        </w:rPr>
        <w:t>D</w:t>
      </w:r>
      <w:r w:rsidRPr="00D50DBC">
        <w:rPr>
          <w:rFonts w:asciiTheme="minorEastAsia" w:eastAsiaTheme="minorEastAsia" w:hAnsiTheme="minorEastAsia" w:hint="eastAsia"/>
          <w:sz w:val="22"/>
          <w:szCs w:val="22"/>
        </w:rPr>
        <w:t>管理者は情報を取得した後、速やかに</w:t>
      </w:r>
      <w:r w:rsidR="00062EB9" w:rsidRPr="00D50DBC">
        <w:rPr>
          <w:rFonts w:asciiTheme="minorEastAsia" w:eastAsiaTheme="minorEastAsia" w:hAnsiTheme="minorEastAsia" w:hint="eastAsia"/>
          <w:sz w:val="22"/>
          <w:szCs w:val="22"/>
        </w:rPr>
        <w:t>仮名化</w:t>
      </w:r>
      <w:r w:rsidRPr="00D50DBC">
        <w:rPr>
          <w:rFonts w:asciiTheme="minorEastAsia" w:eastAsiaTheme="minorEastAsia" w:hAnsiTheme="minorEastAsia" w:hint="eastAsia"/>
          <w:sz w:val="22"/>
          <w:szCs w:val="22"/>
        </w:rPr>
        <w:t>して研究者にデータを譲渡する。研究対象者の登録は</w:t>
      </w:r>
      <w:r w:rsidR="00062EB9" w:rsidRPr="00D50DBC">
        <w:rPr>
          <w:rFonts w:asciiTheme="minorEastAsia" w:eastAsiaTheme="minorEastAsia" w:hAnsiTheme="minorEastAsia" w:hint="eastAsia"/>
          <w:sz w:val="22"/>
          <w:szCs w:val="22"/>
        </w:rPr>
        <w:t>仮名化</w:t>
      </w:r>
      <w:r w:rsidRPr="00D50DBC">
        <w:rPr>
          <w:rFonts w:asciiTheme="minorEastAsia" w:eastAsiaTheme="minorEastAsia" w:hAnsiTheme="minorEastAsia" w:hint="eastAsia"/>
          <w:sz w:val="22"/>
          <w:szCs w:val="22"/>
        </w:rPr>
        <w:t>I</w:t>
      </w:r>
      <w:r w:rsidRPr="00D50DBC">
        <w:rPr>
          <w:rFonts w:asciiTheme="minorEastAsia" w:eastAsiaTheme="minorEastAsia" w:hAnsiTheme="minorEastAsia"/>
          <w:sz w:val="22"/>
          <w:szCs w:val="22"/>
        </w:rPr>
        <w:t>D</w:t>
      </w:r>
      <w:r w:rsidRPr="00D50DBC">
        <w:rPr>
          <w:rFonts w:asciiTheme="minorEastAsia" w:eastAsiaTheme="minorEastAsia" w:hAnsiTheme="minorEastAsia" w:hint="eastAsia"/>
          <w:sz w:val="22"/>
          <w:szCs w:val="22"/>
        </w:rPr>
        <w:t>管理者が分担研究者より受けた情報を統合することによって行う。</w:t>
      </w:r>
    </w:p>
    <w:p w14:paraId="6E27553B" w14:textId="189605AC" w:rsidR="00607888" w:rsidRPr="00D50DBC" w:rsidRDefault="0095296B" w:rsidP="008F342F">
      <w:pPr>
        <w:pStyle w:val="af1"/>
        <w:spacing w:after="100" w:afterAutospacing="1"/>
        <w:ind w:leftChars="0" w:left="992"/>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既存試料について、クリニカルバイオリソースセンターで保存されている検体</w:t>
      </w:r>
      <w:r w:rsidR="00176B5C" w:rsidRPr="00D50DBC">
        <w:rPr>
          <w:rFonts w:asciiTheme="minorEastAsia" w:eastAsiaTheme="minorEastAsia" w:hAnsiTheme="minorEastAsia" w:hint="eastAsia"/>
          <w:sz w:val="22"/>
          <w:szCs w:val="22"/>
        </w:rPr>
        <w:t>の</w:t>
      </w:r>
      <w:bookmarkStart w:id="6" w:name="_Hlk150963608"/>
      <w:r w:rsidR="00176B5C" w:rsidRPr="00D50DBC">
        <w:rPr>
          <w:rFonts w:asciiTheme="minorEastAsia" w:eastAsiaTheme="minorEastAsia" w:hAnsiTheme="minorEastAsia" w:hint="eastAsia"/>
          <w:sz w:val="22"/>
          <w:szCs w:val="22"/>
        </w:rPr>
        <w:t>なかで</w:t>
      </w:r>
      <w:r w:rsidR="00176B5C" w:rsidRPr="00D50DBC">
        <w:rPr>
          <w:rFonts w:ascii="Helvetica" w:hAnsi="Helvetica"/>
          <w:shd w:val="clear" w:color="auto" w:fill="FFFFFF"/>
        </w:rPr>
        <w:t>「生体試料の保管と将来の研究利用についての同意書」による同意を取得し、免疫チェックポイント阻害剤が投与された症例</w:t>
      </w:r>
      <w:bookmarkEnd w:id="6"/>
      <w:r w:rsidR="00176B5C" w:rsidRPr="00D50DBC">
        <w:rPr>
          <w:rFonts w:ascii="Helvetica" w:hAnsi="Helvetica" w:hint="eastAsia"/>
          <w:shd w:val="clear" w:color="auto" w:fill="FFFFFF"/>
        </w:rPr>
        <w:t>の</w:t>
      </w:r>
      <w:r w:rsidRPr="00D50DBC">
        <w:rPr>
          <w:rFonts w:asciiTheme="minorEastAsia" w:eastAsiaTheme="minorEastAsia" w:hAnsiTheme="minorEastAsia" w:hint="eastAsia"/>
          <w:sz w:val="22"/>
          <w:szCs w:val="22"/>
        </w:rPr>
        <w:t>を払い出し、一般診療で測定されない項目を測定する。</w:t>
      </w:r>
      <w:r w:rsidR="00607888" w:rsidRPr="00D50DBC">
        <w:rPr>
          <w:rFonts w:asciiTheme="minorEastAsia" w:eastAsiaTheme="minorEastAsia" w:hAnsiTheme="minorEastAsia" w:hint="eastAsia"/>
          <w:sz w:val="22"/>
          <w:szCs w:val="22"/>
        </w:rPr>
        <w:t>また、「抗体医薬品の血中濃度測定（承認番号R1386）」（以下、R</w:t>
      </w:r>
      <w:r w:rsidR="00607888" w:rsidRPr="00D50DBC">
        <w:rPr>
          <w:rFonts w:asciiTheme="minorEastAsia" w:eastAsiaTheme="minorEastAsia" w:hAnsiTheme="minorEastAsia"/>
          <w:sz w:val="22"/>
          <w:szCs w:val="22"/>
        </w:rPr>
        <w:t>1386</w:t>
      </w:r>
      <w:r w:rsidR="00607888" w:rsidRPr="00D50DBC">
        <w:rPr>
          <w:rFonts w:asciiTheme="minorEastAsia" w:eastAsiaTheme="minorEastAsia" w:hAnsiTheme="minorEastAsia" w:hint="eastAsia"/>
          <w:sz w:val="22"/>
          <w:szCs w:val="22"/>
        </w:rPr>
        <w:t>研究と呼称）において研究承諾を得られたICI投与症例の検体からも一般診療で測定されない項目を測定する。</w:t>
      </w:r>
    </w:p>
    <w:p w14:paraId="0D9690FC" w14:textId="77777777" w:rsidR="0095296B" w:rsidRPr="00D50DBC" w:rsidRDefault="008F342F" w:rsidP="008F342F">
      <w:pPr>
        <w:pStyle w:val="af1"/>
        <w:numPr>
          <w:ilvl w:val="1"/>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観察・検査・調査・報告項目</w:t>
      </w:r>
    </w:p>
    <w:p w14:paraId="4EC9E36A" w14:textId="77777777" w:rsidR="0095296B" w:rsidRPr="00D50DBC" w:rsidRDefault="008F342F" w:rsidP="0095296B">
      <w:pPr>
        <w:pStyle w:val="af1"/>
        <w:numPr>
          <w:ilvl w:val="2"/>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lastRenderedPageBreak/>
        <w:t>診療記録から以下の項目を抽出する。</w:t>
      </w:r>
    </w:p>
    <w:p w14:paraId="3C77EFEB" w14:textId="0A234B3E" w:rsidR="0095296B" w:rsidRPr="00D50DBC" w:rsidRDefault="0095296B" w:rsidP="005E7EA2">
      <w:pPr>
        <w:pStyle w:val="af1"/>
        <w:numPr>
          <w:ilvl w:val="0"/>
          <w:numId w:val="21"/>
        </w:numPr>
        <w:spacing w:after="100" w:afterAutospacing="1"/>
        <w:ind w:leftChars="0" w:left="1418"/>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基本情報：生年月日、性別、病期分類、治療歴、既往歴、合併症、</w:t>
      </w:r>
      <w:r w:rsidRPr="00D50DBC">
        <w:rPr>
          <w:rFonts w:asciiTheme="minorEastAsia" w:eastAsiaTheme="minorEastAsia" w:hAnsiTheme="minorEastAsia"/>
          <w:sz w:val="22"/>
          <w:szCs w:val="22"/>
        </w:rPr>
        <w:t>irAE</w:t>
      </w:r>
      <w:r w:rsidRPr="00D50DBC">
        <w:rPr>
          <w:rFonts w:asciiTheme="minorEastAsia" w:eastAsiaTheme="minorEastAsia" w:hAnsiTheme="minorEastAsia" w:hint="eastAsia"/>
          <w:sz w:val="22"/>
          <w:szCs w:val="22"/>
        </w:rPr>
        <w:t>発現日、</w:t>
      </w:r>
      <w:r w:rsidRPr="00D50DBC">
        <w:rPr>
          <w:rFonts w:asciiTheme="minorEastAsia" w:eastAsiaTheme="minorEastAsia" w:hAnsiTheme="minorEastAsia"/>
          <w:sz w:val="22"/>
          <w:szCs w:val="22"/>
        </w:rPr>
        <w:t>irAE</w:t>
      </w:r>
      <w:r w:rsidRPr="00D50DBC">
        <w:rPr>
          <w:rFonts w:asciiTheme="minorEastAsia" w:eastAsiaTheme="minorEastAsia" w:hAnsiTheme="minorEastAsia" w:hint="eastAsia"/>
          <w:sz w:val="22"/>
          <w:szCs w:val="22"/>
        </w:rPr>
        <w:t>発現臓器、</w:t>
      </w:r>
      <w:r w:rsidRPr="00D50DBC">
        <w:rPr>
          <w:rFonts w:asciiTheme="minorEastAsia" w:eastAsiaTheme="minorEastAsia" w:hAnsiTheme="minorEastAsia"/>
          <w:sz w:val="22"/>
          <w:szCs w:val="22"/>
        </w:rPr>
        <w:t>irAE</w:t>
      </w:r>
      <w:r w:rsidRPr="00D50DBC">
        <w:rPr>
          <w:rFonts w:asciiTheme="minorEastAsia" w:eastAsiaTheme="minorEastAsia" w:hAnsiTheme="minorEastAsia" w:hint="eastAsia"/>
          <w:sz w:val="22"/>
          <w:szCs w:val="22"/>
        </w:rPr>
        <w:t>の治療内容、</w:t>
      </w:r>
      <w:r w:rsidR="00D32A4B" w:rsidRPr="00D50DBC">
        <w:rPr>
          <w:rFonts w:asciiTheme="minorEastAsia" w:eastAsiaTheme="minorEastAsia" w:hAnsiTheme="minorEastAsia" w:hint="eastAsia"/>
          <w:sz w:val="22"/>
          <w:szCs w:val="22"/>
        </w:rPr>
        <w:t>I</w:t>
      </w:r>
      <w:r w:rsidR="00D32A4B" w:rsidRPr="00D50DBC">
        <w:rPr>
          <w:rFonts w:asciiTheme="minorEastAsia" w:eastAsiaTheme="minorEastAsia" w:hAnsiTheme="minorEastAsia"/>
          <w:sz w:val="22"/>
          <w:szCs w:val="22"/>
        </w:rPr>
        <w:t>CI</w:t>
      </w:r>
      <w:r w:rsidR="00D32A4B" w:rsidRPr="00D50DBC">
        <w:rPr>
          <w:rFonts w:asciiTheme="minorEastAsia" w:eastAsiaTheme="minorEastAsia" w:hAnsiTheme="minorEastAsia" w:hint="eastAsia"/>
          <w:sz w:val="22"/>
          <w:szCs w:val="22"/>
        </w:rPr>
        <w:t>再開の有無、</w:t>
      </w:r>
      <w:r w:rsidRPr="00D50DBC">
        <w:rPr>
          <w:rFonts w:asciiTheme="minorEastAsia" w:eastAsiaTheme="minorEastAsia" w:hAnsiTheme="minorEastAsia" w:hint="eastAsia"/>
          <w:sz w:val="22"/>
          <w:szCs w:val="22"/>
        </w:rPr>
        <w:t>転帰調査</w:t>
      </w:r>
      <w:r w:rsidRPr="00D50DBC">
        <w:rPr>
          <w:rFonts w:asciiTheme="minorEastAsia" w:eastAsiaTheme="minorEastAsia" w:hAnsiTheme="minorEastAsia"/>
          <w:sz w:val="22"/>
          <w:szCs w:val="22"/>
        </w:rPr>
        <w:t>(</w:t>
      </w:r>
      <w:r w:rsidRPr="00D50DBC">
        <w:rPr>
          <w:rFonts w:asciiTheme="minorEastAsia" w:eastAsiaTheme="minorEastAsia" w:hAnsiTheme="minorEastAsia" w:hint="eastAsia"/>
          <w:sz w:val="22"/>
          <w:szCs w:val="22"/>
        </w:rPr>
        <w:t>死亡している場合は、死亡日および死因について確認</w:t>
      </w:r>
      <w:r w:rsidRPr="00D50DBC">
        <w:rPr>
          <w:rFonts w:asciiTheme="minorEastAsia" w:eastAsiaTheme="minorEastAsia" w:hAnsiTheme="minorEastAsia"/>
          <w:sz w:val="22"/>
          <w:szCs w:val="22"/>
        </w:rPr>
        <w:t>)</w:t>
      </w:r>
    </w:p>
    <w:p w14:paraId="06BA792F" w14:textId="4CD31459" w:rsidR="0095296B" w:rsidRPr="00D50DBC" w:rsidRDefault="0095296B" w:rsidP="005E7EA2">
      <w:pPr>
        <w:pStyle w:val="af1"/>
        <w:numPr>
          <w:ilvl w:val="0"/>
          <w:numId w:val="21"/>
        </w:numPr>
        <w:spacing w:after="100" w:afterAutospacing="1"/>
        <w:ind w:leftChars="0" w:left="1418"/>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検査データ：悪性腫瘍の種類、組織型、病変部位、</w:t>
      </w:r>
      <w:r w:rsidR="00ED4F2F" w:rsidRPr="00D50DBC">
        <w:rPr>
          <w:rFonts w:asciiTheme="minorEastAsia" w:eastAsiaTheme="minorEastAsia" w:hAnsiTheme="minorEastAsia" w:hint="eastAsia"/>
          <w:sz w:val="22"/>
          <w:szCs w:val="22"/>
        </w:rPr>
        <w:t>病期分類、</w:t>
      </w:r>
      <w:r w:rsidRPr="00D50DBC">
        <w:rPr>
          <w:rFonts w:asciiTheme="minorEastAsia" w:eastAsiaTheme="minorEastAsia" w:hAnsiTheme="minorEastAsia" w:hint="eastAsia"/>
          <w:sz w:val="22"/>
          <w:szCs w:val="22"/>
        </w:rPr>
        <w:t>治療効果、臨床検査データ</w:t>
      </w:r>
    </w:p>
    <w:p w14:paraId="59DF0A97" w14:textId="13F3F173" w:rsidR="0095296B" w:rsidRPr="00D50DBC" w:rsidRDefault="0095296B" w:rsidP="0095296B">
      <w:pPr>
        <w:pStyle w:val="af1"/>
        <w:numPr>
          <w:ilvl w:val="2"/>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クリニカルバイオリソースセンター</w:t>
      </w:r>
      <w:r w:rsidR="00607888" w:rsidRPr="00D50DBC">
        <w:rPr>
          <w:rFonts w:asciiTheme="minorEastAsia" w:eastAsiaTheme="minorEastAsia" w:hAnsiTheme="minorEastAsia" w:hint="eastAsia"/>
          <w:sz w:val="22"/>
          <w:szCs w:val="22"/>
        </w:rPr>
        <w:t>および</w:t>
      </w:r>
      <w:r w:rsidR="00BA18A6" w:rsidRPr="00D50DBC">
        <w:rPr>
          <w:rFonts w:asciiTheme="minorEastAsia" w:eastAsiaTheme="minorEastAsia" w:hAnsiTheme="minorEastAsia"/>
          <w:sz w:val="22"/>
          <w:szCs w:val="22"/>
        </w:rPr>
        <w:t>R1386</w:t>
      </w:r>
      <w:r w:rsidR="00607888" w:rsidRPr="00D50DBC">
        <w:rPr>
          <w:rFonts w:asciiTheme="minorEastAsia" w:eastAsiaTheme="minorEastAsia" w:hAnsiTheme="minorEastAsia" w:hint="eastAsia"/>
          <w:sz w:val="22"/>
          <w:szCs w:val="22"/>
        </w:rPr>
        <w:t>研究</w:t>
      </w:r>
      <w:r w:rsidRPr="00D50DBC">
        <w:rPr>
          <w:rFonts w:asciiTheme="minorEastAsia" w:eastAsiaTheme="minorEastAsia" w:hAnsiTheme="minorEastAsia" w:hint="eastAsia"/>
          <w:sz w:val="22"/>
          <w:szCs w:val="22"/>
        </w:rPr>
        <w:t>で保存されている血漿サンプルから、下記の項目のうち検体量の限界に応じて選択</w:t>
      </w:r>
      <w:r w:rsidR="000F2A8E" w:rsidRPr="00D50DBC">
        <w:rPr>
          <w:rFonts w:asciiTheme="minorEastAsia" w:eastAsiaTheme="minorEastAsia" w:hAnsiTheme="minorEastAsia" w:hint="eastAsia"/>
          <w:sz w:val="22"/>
          <w:szCs w:val="22"/>
        </w:rPr>
        <w:t>し</w:t>
      </w:r>
      <w:r w:rsidRPr="00D50DBC">
        <w:rPr>
          <w:rFonts w:asciiTheme="minorEastAsia" w:eastAsiaTheme="minorEastAsia" w:hAnsiTheme="minorEastAsia" w:hint="eastAsia"/>
          <w:sz w:val="22"/>
          <w:szCs w:val="22"/>
        </w:rPr>
        <w:t>測定する</w:t>
      </w:r>
      <w:r w:rsidR="009C6E40" w:rsidRPr="00D50DBC">
        <w:rPr>
          <w:rFonts w:asciiTheme="minorEastAsia" w:eastAsiaTheme="minorEastAsia" w:hAnsiTheme="minorEastAsia" w:hint="eastAsia"/>
          <w:sz w:val="22"/>
          <w:szCs w:val="22"/>
        </w:rPr>
        <w:t>。血液検体はI</w:t>
      </w:r>
      <w:r w:rsidR="009C6E40" w:rsidRPr="00D50DBC">
        <w:rPr>
          <w:rFonts w:asciiTheme="minorEastAsia" w:eastAsiaTheme="minorEastAsia" w:hAnsiTheme="minorEastAsia"/>
          <w:sz w:val="22"/>
          <w:szCs w:val="22"/>
        </w:rPr>
        <w:t>CI</w:t>
      </w:r>
      <w:r w:rsidR="009C6E40" w:rsidRPr="00D50DBC">
        <w:rPr>
          <w:rFonts w:asciiTheme="minorEastAsia" w:eastAsiaTheme="minorEastAsia" w:hAnsiTheme="minorEastAsia" w:hint="eastAsia"/>
          <w:sz w:val="22"/>
          <w:szCs w:val="22"/>
        </w:rPr>
        <w:t>開始時とirAE発症後以降のポイントで採取されたものを測定する。</w:t>
      </w:r>
    </w:p>
    <w:p w14:paraId="0872820B" w14:textId="52EA46D3" w:rsidR="0095296B" w:rsidRPr="00D50DBC" w:rsidRDefault="0095296B" w:rsidP="0095296B">
      <w:pPr>
        <w:pStyle w:val="af1"/>
        <w:numPr>
          <w:ilvl w:val="0"/>
          <w:numId w:val="22"/>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測定項目：</w:t>
      </w:r>
      <w:bookmarkStart w:id="7" w:name="_Hlk88199940"/>
      <w:r w:rsidRPr="00D50DBC">
        <w:rPr>
          <w:rFonts w:asciiTheme="minorEastAsia" w:eastAsiaTheme="minorEastAsia" w:hAnsiTheme="minorEastAsia" w:hint="eastAsia"/>
          <w:sz w:val="22"/>
          <w:szCs w:val="22"/>
        </w:rPr>
        <w:t>各種サイトカイン（I</w:t>
      </w:r>
      <w:r w:rsidRPr="00D50DBC">
        <w:rPr>
          <w:rFonts w:asciiTheme="minorEastAsia" w:eastAsiaTheme="minorEastAsia" w:hAnsiTheme="minorEastAsia"/>
          <w:sz w:val="22"/>
          <w:szCs w:val="22"/>
        </w:rPr>
        <w:t xml:space="preserve">L-1 beta, </w:t>
      </w:r>
      <w:r w:rsidRPr="00D50DBC">
        <w:rPr>
          <w:rFonts w:asciiTheme="minorEastAsia" w:eastAsiaTheme="minorEastAsia" w:hAnsiTheme="minorEastAsia" w:hint="eastAsia"/>
          <w:sz w:val="22"/>
          <w:szCs w:val="22"/>
        </w:rPr>
        <w:t>I</w:t>
      </w:r>
      <w:r w:rsidRPr="00D50DBC">
        <w:rPr>
          <w:rFonts w:asciiTheme="minorEastAsia" w:eastAsiaTheme="minorEastAsia" w:hAnsiTheme="minorEastAsia"/>
          <w:sz w:val="22"/>
          <w:szCs w:val="22"/>
        </w:rPr>
        <w:t>L-6, IFN-gamma, TNF-alpha</w:t>
      </w:r>
      <w:r w:rsidRPr="00D50DBC">
        <w:rPr>
          <w:rFonts w:asciiTheme="minorEastAsia" w:eastAsiaTheme="minorEastAsia" w:hAnsiTheme="minorEastAsia" w:hint="eastAsia"/>
          <w:sz w:val="22"/>
          <w:szCs w:val="22"/>
        </w:rPr>
        <w:t>など）、</w:t>
      </w:r>
      <w:r w:rsidR="00EC6AA0" w:rsidRPr="00D50DBC">
        <w:rPr>
          <w:rFonts w:asciiTheme="minorEastAsia" w:eastAsiaTheme="minorEastAsia" w:hAnsiTheme="minorEastAsia" w:hint="eastAsia"/>
          <w:sz w:val="22"/>
          <w:szCs w:val="22"/>
        </w:rPr>
        <w:t>自己抗体を含む各種抗体、自己抗原を含む各種可溶性タンパク質</w:t>
      </w:r>
      <w:bookmarkEnd w:id="7"/>
    </w:p>
    <w:p w14:paraId="62231131" w14:textId="4ECFB32B" w:rsidR="008F342F" w:rsidRPr="00D50DBC" w:rsidRDefault="008F342F" w:rsidP="008F342F">
      <w:pPr>
        <w:pStyle w:val="af1"/>
        <w:numPr>
          <w:ilvl w:val="1"/>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解析の概要</w:t>
      </w:r>
    </w:p>
    <w:p w14:paraId="11195D41" w14:textId="57F29097" w:rsidR="00E53E5E" w:rsidRPr="00D50DBC" w:rsidRDefault="00E53E5E" w:rsidP="00E53E5E">
      <w:pPr>
        <w:pStyle w:val="af1"/>
        <w:numPr>
          <w:ilvl w:val="2"/>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主要評価項目</w:t>
      </w:r>
    </w:p>
    <w:p w14:paraId="0FA1E00D" w14:textId="44704955" w:rsidR="00E53E5E" w:rsidRPr="00D50DBC" w:rsidRDefault="00AD7005" w:rsidP="00E53E5E">
      <w:pPr>
        <w:pStyle w:val="af1"/>
        <w:spacing w:after="100" w:afterAutospacing="1"/>
        <w:ind w:leftChars="0" w:left="1418"/>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いずれかのICI投与を受けた全癌腫にお</w:t>
      </w:r>
      <w:r w:rsidR="0007166F" w:rsidRPr="00D50DBC">
        <w:rPr>
          <w:rFonts w:asciiTheme="minorEastAsia" w:eastAsiaTheme="minorEastAsia" w:hAnsiTheme="minorEastAsia" w:hint="eastAsia"/>
          <w:sz w:val="22"/>
          <w:szCs w:val="22"/>
        </w:rPr>
        <w:t>けるいずれかの</w:t>
      </w:r>
      <w:r w:rsidRPr="00D50DBC">
        <w:rPr>
          <w:rFonts w:asciiTheme="minorEastAsia" w:eastAsiaTheme="minorEastAsia" w:hAnsiTheme="minorEastAsia" w:hint="eastAsia"/>
          <w:sz w:val="22"/>
          <w:szCs w:val="22"/>
        </w:rPr>
        <w:t>i</w:t>
      </w:r>
      <w:r w:rsidRPr="00D50DBC">
        <w:rPr>
          <w:rFonts w:asciiTheme="minorEastAsia" w:eastAsiaTheme="minorEastAsia" w:hAnsiTheme="minorEastAsia"/>
          <w:sz w:val="22"/>
          <w:szCs w:val="22"/>
        </w:rPr>
        <w:t>rAE</w:t>
      </w:r>
      <w:r w:rsidRPr="00D50DBC">
        <w:rPr>
          <w:rFonts w:asciiTheme="minorEastAsia" w:eastAsiaTheme="minorEastAsia" w:hAnsiTheme="minorEastAsia" w:hint="eastAsia"/>
          <w:sz w:val="22"/>
          <w:szCs w:val="22"/>
        </w:rPr>
        <w:t>発症</w:t>
      </w:r>
      <w:r w:rsidR="0007166F" w:rsidRPr="00D50DBC">
        <w:rPr>
          <w:rFonts w:asciiTheme="minorEastAsia" w:eastAsiaTheme="minorEastAsia" w:hAnsiTheme="minorEastAsia" w:hint="eastAsia"/>
          <w:sz w:val="22"/>
          <w:szCs w:val="22"/>
        </w:rPr>
        <w:t>をエンドポイントとした</w:t>
      </w:r>
      <w:r w:rsidRPr="00D50DBC">
        <w:rPr>
          <w:rFonts w:asciiTheme="minorEastAsia" w:eastAsiaTheme="minorEastAsia" w:hAnsiTheme="minorEastAsia" w:hint="eastAsia"/>
          <w:sz w:val="22"/>
          <w:szCs w:val="22"/>
        </w:rPr>
        <w:t>リスク因子</w:t>
      </w:r>
      <w:r w:rsidR="0007166F" w:rsidRPr="00D50DBC">
        <w:rPr>
          <w:rFonts w:asciiTheme="minorEastAsia" w:eastAsiaTheme="minorEastAsia" w:hAnsiTheme="minorEastAsia" w:hint="eastAsia"/>
          <w:sz w:val="22"/>
          <w:szCs w:val="22"/>
        </w:rPr>
        <w:t>評価</w:t>
      </w:r>
      <w:r w:rsidR="00BA158E" w:rsidRPr="00D50DBC">
        <w:rPr>
          <w:rFonts w:asciiTheme="minorEastAsia" w:eastAsiaTheme="minorEastAsia" w:hAnsiTheme="minorEastAsia" w:hint="eastAsia"/>
          <w:sz w:val="22"/>
          <w:szCs w:val="22"/>
        </w:rPr>
        <w:t>を行う。</w:t>
      </w:r>
    </w:p>
    <w:p w14:paraId="40E4C136" w14:textId="14041BD3" w:rsidR="00E53E5E" w:rsidRPr="00D50DBC" w:rsidRDefault="00E53E5E" w:rsidP="00E53E5E">
      <w:pPr>
        <w:pStyle w:val="af1"/>
        <w:numPr>
          <w:ilvl w:val="2"/>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副次的評価項目</w:t>
      </w:r>
    </w:p>
    <w:p w14:paraId="7CAC2DCA" w14:textId="026E9031" w:rsidR="00D446BD" w:rsidRPr="00D50DBC" w:rsidRDefault="0007166F" w:rsidP="0007166F">
      <w:pPr>
        <w:pStyle w:val="af1"/>
        <w:numPr>
          <w:ilvl w:val="0"/>
          <w:numId w:val="24"/>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ICI各薬剤毎の全癌腫におけるいずれかのi</w:t>
      </w:r>
      <w:r w:rsidRPr="00D50DBC">
        <w:rPr>
          <w:rFonts w:asciiTheme="minorEastAsia" w:eastAsiaTheme="minorEastAsia" w:hAnsiTheme="minorEastAsia"/>
          <w:sz w:val="22"/>
          <w:szCs w:val="22"/>
        </w:rPr>
        <w:t>rAE</w:t>
      </w:r>
      <w:r w:rsidRPr="00D50DBC">
        <w:rPr>
          <w:rFonts w:asciiTheme="minorEastAsia" w:eastAsiaTheme="minorEastAsia" w:hAnsiTheme="minorEastAsia" w:hint="eastAsia"/>
          <w:sz w:val="22"/>
          <w:szCs w:val="22"/>
        </w:rPr>
        <w:t>発症をエンドポイントとしたリスク因子評価</w:t>
      </w:r>
    </w:p>
    <w:p w14:paraId="56DDAE4D" w14:textId="0EAD9533" w:rsidR="00D446BD" w:rsidRPr="00D50DBC" w:rsidRDefault="0007166F" w:rsidP="00D446BD">
      <w:pPr>
        <w:pStyle w:val="af1"/>
        <w:numPr>
          <w:ilvl w:val="0"/>
          <w:numId w:val="24"/>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いずれかのICI投与を受けた各癌腫におけるいずれかのi</w:t>
      </w:r>
      <w:r w:rsidRPr="00D50DBC">
        <w:rPr>
          <w:rFonts w:asciiTheme="minorEastAsia" w:eastAsiaTheme="minorEastAsia" w:hAnsiTheme="minorEastAsia"/>
          <w:sz w:val="22"/>
          <w:szCs w:val="22"/>
        </w:rPr>
        <w:t>rAE</w:t>
      </w:r>
      <w:r w:rsidRPr="00D50DBC">
        <w:rPr>
          <w:rFonts w:asciiTheme="minorEastAsia" w:eastAsiaTheme="minorEastAsia" w:hAnsiTheme="minorEastAsia" w:hint="eastAsia"/>
          <w:sz w:val="22"/>
          <w:szCs w:val="22"/>
        </w:rPr>
        <w:t>発症をエンドポイントとしたリスク因子評価</w:t>
      </w:r>
    </w:p>
    <w:p w14:paraId="34417901" w14:textId="4B1CD194" w:rsidR="0007166F" w:rsidRPr="00D50DBC" w:rsidRDefault="0007166F" w:rsidP="0007166F">
      <w:pPr>
        <w:pStyle w:val="af1"/>
        <w:numPr>
          <w:ilvl w:val="0"/>
          <w:numId w:val="24"/>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いずれかのICI投与を受けた全癌腫における各臓器のi</w:t>
      </w:r>
      <w:r w:rsidRPr="00D50DBC">
        <w:rPr>
          <w:rFonts w:asciiTheme="minorEastAsia" w:eastAsiaTheme="minorEastAsia" w:hAnsiTheme="minorEastAsia"/>
          <w:sz w:val="22"/>
          <w:szCs w:val="22"/>
        </w:rPr>
        <w:t>rAE</w:t>
      </w:r>
      <w:r w:rsidRPr="00D50DBC">
        <w:rPr>
          <w:rFonts w:asciiTheme="minorEastAsia" w:eastAsiaTheme="minorEastAsia" w:hAnsiTheme="minorEastAsia" w:hint="eastAsia"/>
          <w:sz w:val="22"/>
          <w:szCs w:val="22"/>
        </w:rPr>
        <w:t>発症をエンドポイントとしたリスク因子評価</w:t>
      </w:r>
    </w:p>
    <w:p w14:paraId="76AF6043" w14:textId="5F04BB0E" w:rsidR="00E53E5E" w:rsidRPr="00D50DBC" w:rsidRDefault="00E53E5E" w:rsidP="00E53E5E">
      <w:pPr>
        <w:pStyle w:val="af1"/>
        <w:numPr>
          <w:ilvl w:val="2"/>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主な解析方法</w:t>
      </w:r>
    </w:p>
    <w:p w14:paraId="5388FDA6" w14:textId="7E6A93AD" w:rsidR="002C1B77" w:rsidRPr="00D50DBC" w:rsidRDefault="002C1B77" w:rsidP="002C1B77">
      <w:pPr>
        <w:pStyle w:val="af1"/>
        <w:spacing w:after="100" w:afterAutospacing="1"/>
        <w:ind w:leftChars="0" w:left="1418"/>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i</w:t>
      </w:r>
      <w:r w:rsidRPr="00D50DBC">
        <w:rPr>
          <w:rFonts w:asciiTheme="minorEastAsia" w:eastAsiaTheme="minorEastAsia" w:hAnsiTheme="minorEastAsia"/>
          <w:sz w:val="22"/>
          <w:szCs w:val="22"/>
        </w:rPr>
        <w:t>rAE</w:t>
      </w:r>
      <w:r w:rsidRPr="00D50DBC">
        <w:rPr>
          <w:rFonts w:asciiTheme="minorEastAsia" w:eastAsiaTheme="minorEastAsia" w:hAnsiTheme="minorEastAsia" w:hint="eastAsia"/>
          <w:sz w:val="22"/>
          <w:szCs w:val="22"/>
        </w:rPr>
        <w:t>発症群と非発症群</w:t>
      </w:r>
      <w:r w:rsidR="007101D4" w:rsidRPr="00D50DBC">
        <w:rPr>
          <w:rFonts w:asciiTheme="minorEastAsia" w:eastAsiaTheme="minorEastAsia" w:hAnsiTheme="minorEastAsia" w:hint="eastAsia"/>
          <w:sz w:val="22"/>
          <w:szCs w:val="22"/>
        </w:rPr>
        <w:t>を予測する因子についてロジスティック回帰分析を用いて抽出する。</w:t>
      </w:r>
      <w:r w:rsidR="00FA0BC2" w:rsidRPr="00D50DBC">
        <w:rPr>
          <w:rFonts w:asciiTheme="minorEastAsia" w:eastAsiaTheme="minorEastAsia" w:hAnsiTheme="minorEastAsia" w:hint="eastAsia"/>
          <w:sz w:val="22"/>
          <w:szCs w:val="22"/>
        </w:rPr>
        <w:t>具体的には、</w:t>
      </w:r>
      <w:r w:rsidR="00FA0BC2" w:rsidRPr="00D50DBC">
        <w:rPr>
          <w:rFonts w:asciiTheme="minorEastAsia" w:eastAsiaTheme="minorEastAsia" w:hAnsiTheme="minorEastAsia"/>
          <w:sz w:val="22"/>
          <w:szCs w:val="22"/>
        </w:rPr>
        <w:t>irAE</w:t>
      </w:r>
      <w:r w:rsidR="00FA0BC2" w:rsidRPr="00D50DBC">
        <w:rPr>
          <w:rFonts w:asciiTheme="minorEastAsia" w:eastAsiaTheme="minorEastAsia" w:hAnsiTheme="minorEastAsia" w:hint="eastAsia"/>
          <w:sz w:val="22"/>
          <w:szCs w:val="22"/>
        </w:rPr>
        <w:t>発症を従属因子に設定し、その層別化に寄与する説明因子について単変量解析を行う。さらに、ロジスティック回帰分析を用いてi</w:t>
      </w:r>
      <w:r w:rsidR="00FA0BC2" w:rsidRPr="00D50DBC">
        <w:rPr>
          <w:rFonts w:asciiTheme="minorEastAsia" w:eastAsiaTheme="minorEastAsia" w:hAnsiTheme="minorEastAsia"/>
          <w:sz w:val="22"/>
          <w:szCs w:val="22"/>
        </w:rPr>
        <w:t>rAE</w:t>
      </w:r>
      <w:r w:rsidR="00FA0BC2" w:rsidRPr="00D50DBC">
        <w:rPr>
          <w:rFonts w:asciiTheme="minorEastAsia" w:eastAsiaTheme="minorEastAsia" w:hAnsiTheme="minorEastAsia" w:hint="eastAsia"/>
          <w:sz w:val="22"/>
          <w:szCs w:val="22"/>
        </w:rPr>
        <w:t>発症に統計学的に有意に相関する独立した説明因子を抽出する。</w:t>
      </w:r>
    </w:p>
    <w:p w14:paraId="07B3FF79" w14:textId="2A3CCD22" w:rsidR="00E53E5E" w:rsidRPr="00D50DBC" w:rsidRDefault="00E53E5E" w:rsidP="00E53E5E">
      <w:pPr>
        <w:pStyle w:val="af1"/>
        <w:numPr>
          <w:ilvl w:val="2"/>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解析対象外項目</w:t>
      </w:r>
    </w:p>
    <w:p w14:paraId="79964F3D" w14:textId="43A69292" w:rsidR="00E53E5E" w:rsidRPr="00D50DBC" w:rsidRDefault="00E53E5E" w:rsidP="00E53E5E">
      <w:pPr>
        <w:pStyle w:val="af1"/>
        <w:spacing w:after="100" w:afterAutospacing="1"/>
        <w:ind w:leftChars="0" w:left="1418"/>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ICI各薬剤の有効性評価については対象疾患毎に評価するべき項目であるため、本研究の解析対象外とする。</w:t>
      </w:r>
    </w:p>
    <w:p w14:paraId="1A9B7402" w14:textId="77777777" w:rsidR="008F342F" w:rsidRPr="00D50DBC" w:rsidRDefault="008F342F" w:rsidP="008F342F">
      <w:pPr>
        <w:pStyle w:val="af1"/>
        <w:spacing w:after="100" w:afterAutospacing="1"/>
        <w:ind w:leftChars="0" w:left="992"/>
        <w:contextualSpacing/>
        <w:jc w:val="left"/>
        <w:rPr>
          <w:rFonts w:asciiTheme="minorEastAsia" w:eastAsiaTheme="minorEastAsia" w:hAnsiTheme="minorEastAsia"/>
          <w:sz w:val="22"/>
          <w:szCs w:val="22"/>
        </w:rPr>
      </w:pPr>
    </w:p>
    <w:p w14:paraId="7A66193D" w14:textId="7BE05C8C" w:rsidR="00933947" w:rsidRPr="00D50DBC" w:rsidRDefault="008F342F" w:rsidP="008F342F">
      <w:pPr>
        <w:pStyle w:val="af1"/>
        <w:numPr>
          <w:ilvl w:val="0"/>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w:t>
      </w:r>
      <w:r w:rsidR="007101D4" w:rsidRPr="00D50DBC">
        <w:rPr>
          <w:rFonts w:asciiTheme="minorEastAsia" w:eastAsiaTheme="minorEastAsia" w:hAnsiTheme="minorEastAsia" w:hint="eastAsia"/>
          <w:sz w:val="22"/>
          <w:szCs w:val="22"/>
        </w:rPr>
        <w:t>実施</w:t>
      </w:r>
      <w:r w:rsidRPr="00D50DBC">
        <w:rPr>
          <w:rFonts w:asciiTheme="minorEastAsia" w:eastAsiaTheme="minorEastAsia" w:hAnsiTheme="minorEastAsia" w:hint="eastAsia"/>
          <w:sz w:val="22"/>
          <w:szCs w:val="22"/>
        </w:rPr>
        <w:t>期間</w:t>
      </w:r>
    </w:p>
    <w:p w14:paraId="001FF702" w14:textId="5FC9ACE3" w:rsidR="007101D4" w:rsidRPr="00D50DBC" w:rsidRDefault="007101D4" w:rsidP="007101D4">
      <w:pPr>
        <w:pStyle w:val="af1"/>
        <w:spacing w:after="100" w:afterAutospacing="1"/>
        <w:ind w:leftChars="0" w:left="425"/>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研究実施機関の長の許可日か</w:t>
      </w:r>
      <w:r w:rsidR="001F67CE" w:rsidRPr="00D50DBC">
        <w:rPr>
          <w:rFonts w:asciiTheme="minorEastAsia" w:eastAsiaTheme="minorEastAsia" w:hAnsiTheme="minorEastAsia" w:hint="eastAsia"/>
          <w:sz w:val="22"/>
          <w:szCs w:val="22"/>
        </w:rPr>
        <w:t>ら5年間</w:t>
      </w:r>
    </w:p>
    <w:p w14:paraId="18CC9C63" w14:textId="7C984193" w:rsidR="008F342F" w:rsidRPr="00D50DBC" w:rsidRDefault="008F342F" w:rsidP="008F342F">
      <w:pPr>
        <w:pStyle w:val="af1"/>
        <w:spacing w:after="100" w:afterAutospacing="1"/>
        <w:ind w:leftChars="0" w:left="992"/>
        <w:contextualSpacing/>
        <w:jc w:val="left"/>
        <w:rPr>
          <w:rFonts w:asciiTheme="minorEastAsia" w:eastAsiaTheme="minorEastAsia" w:hAnsiTheme="minorEastAsia"/>
          <w:sz w:val="22"/>
          <w:szCs w:val="22"/>
        </w:rPr>
      </w:pPr>
    </w:p>
    <w:p w14:paraId="4A5E1F71" w14:textId="77777777" w:rsidR="008F342F" w:rsidRPr="00D50DBC" w:rsidRDefault="008F342F" w:rsidP="00071EB9">
      <w:pPr>
        <w:pStyle w:val="af1"/>
        <w:numPr>
          <w:ilvl w:val="0"/>
          <w:numId w:val="15"/>
        </w:numPr>
        <w:spacing w:after="100" w:afterAutospacing="1"/>
        <w:ind w:leftChars="0"/>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インフォームドコンセントを受ける手順</w:t>
      </w:r>
    </w:p>
    <w:p w14:paraId="46C8503F" w14:textId="68995B26" w:rsidR="008F342F" w:rsidRPr="00D50DBC" w:rsidRDefault="008F342F" w:rsidP="00F15B61">
      <w:pPr>
        <w:pStyle w:val="af1"/>
        <w:spacing w:after="100" w:afterAutospacing="1"/>
        <w:ind w:leftChars="0" w:left="425"/>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京都大学医学部附属病院ホームページ上で本研究を行っている旨の情報を公開する。</w:t>
      </w:r>
      <w:r w:rsidR="00EC6AA0" w:rsidRPr="00D50DBC">
        <w:rPr>
          <w:rFonts w:asciiTheme="minorEastAsia" w:eastAsiaTheme="minorEastAsia" w:hAnsiTheme="minorEastAsia" w:hint="eastAsia"/>
          <w:sz w:val="22"/>
          <w:szCs w:val="22"/>
        </w:rPr>
        <w:t>クリニカルバイオリソースセンターへ保存されている生体試料を学内規定に基づいて払い出し、測定すること</w:t>
      </w:r>
      <w:r w:rsidR="00607888" w:rsidRPr="00D50DBC">
        <w:rPr>
          <w:rFonts w:asciiTheme="minorEastAsia" w:eastAsiaTheme="minorEastAsia" w:hAnsiTheme="minorEastAsia" w:hint="eastAsia"/>
          <w:sz w:val="22"/>
          <w:szCs w:val="22"/>
        </w:rPr>
        <w:t>および</w:t>
      </w:r>
      <w:r w:rsidR="009A79F8" w:rsidRPr="00D50DBC">
        <w:rPr>
          <w:rFonts w:asciiTheme="minorEastAsia" w:eastAsiaTheme="minorEastAsia" w:hAnsiTheme="minorEastAsia" w:hint="eastAsia"/>
          <w:sz w:val="22"/>
          <w:szCs w:val="22"/>
        </w:rPr>
        <w:t>R1386</w:t>
      </w:r>
      <w:r w:rsidR="00607888" w:rsidRPr="00D50DBC">
        <w:rPr>
          <w:rFonts w:asciiTheme="minorEastAsia" w:eastAsiaTheme="minorEastAsia" w:hAnsiTheme="minorEastAsia" w:hint="eastAsia"/>
          <w:sz w:val="22"/>
          <w:szCs w:val="22"/>
        </w:rPr>
        <w:t>研究で得られた血液検体を用いること</w:t>
      </w:r>
      <w:r w:rsidR="00EC6AA0" w:rsidRPr="00D50DBC">
        <w:rPr>
          <w:rFonts w:asciiTheme="minorEastAsia" w:eastAsiaTheme="minorEastAsia" w:hAnsiTheme="minorEastAsia" w:hint="eastAsia"/>
          <w:sz w:val="22"/>
          <w:szCs w:val="22"/>
        </w:rPr>
        <w:t>も情報公開文書に明記する。</w:t>
      </w:r>
      <w:r w:rsidRPr="00D50DBC">
        <w:rPr>
          <w:rFonts w:asciiTheme="minorEastAsia" w:eastAsiaTheme="minorEastAsia" w:hAnsiTheme="minorEastAsia" w:hint="eastAsia"/>
          <w:sz w:val="22"/>
          <w:szCs w:val="22"/>
        </w:rPr>
        <w:t>本研究は侵襲も介入も伴わない</w:t>
      </w:r>
      <w:r w:rsidR="00397BBF" w:rsidRPr="00D50DBC">
        <w:rPr>
          <w:rFonts w:asciiTheme="minorEastAsia" w:eastAsiaTheme="minorEastAsia" w:hAnsiTheme="minorEastAsia" w:hint="eastAsia"/>
          <w:sz w:val="22"/>
          <w:szCs w:val="22"/>
        </w:rPr>
        <w:t>既存試料・情報を収集する研究</w:t>
      </w:r>
      <w:r w:rsidRPr="00D50DBC">
        <w:rPr>
          <w:rFonts w:asciiTheme="minorEastAsia" w:eastAsiaTheme="minorEastAsia" w:hAnsiTheme="minorEastAsia" w:hint="eastAsia"/>
          <w:sz w:val="22"/>
          <w:szCs w:val="22"/>
        </w:rPr>
        <w:t>であり、研究対象</w:t>
      </w:r>
      <w:r w:rsidRPr="00D50DBC">
        <w:rPr>
          <w:rFonts w:asciiTheme="minorEastAsia" w:eastAsiaTheme="minorEastAsia" w:hAnsiTheme="minorEastAsia" w:hint="eastAsia"/>
          <w:sz w:val="22"/>
          <w:szCs w:val="22"/>
        </w:rPr>
        <w:lastRenderedPageBreak/>
        <w:t>者が極めて多いため文書による同意は得ない。患者または患者家族から研究への診療情報の利用を拒否する意思表示があった場合、その患者は研究対象から除外する。研究への参加拒否の意思表示は、情報公開文書に記載した連絡先に連絡することにより行うことができるようにする。研究計画書を変更した場合は、変更点を盛り込んだ情報公開文書を作成して公開する。</w:t>
      </w:r>
    </w:p>
    <w:p w14:paraId="24DDEE07" w14:textId="71014082" w:rsidR="00F15B61" w:rsidRPr="00D50DBC" w:rsidRDefault="00F15B61" w:rsidP="00F15B61">
      <w:pPr>
        <w:pStyle w:val="af1"/>
        <w:spacing w:after="100" w:afterAutospacing="1"/>
        <w:ind w:leftChars="0" w:left="425"/>
        <w:contextualSpacing/>
        <w:jc w:val="left"/>
        <w:rPr>
          <w:rFonts w:asciiTheme="minorEastAsia" w:eastAsiaTheme="minorEastAsia" w:hAnsiTheme="minorEastAsia"/>
          <w:sz w:val="22"/>
          <w:szCs w:val="22"/>
        </w:rPr>
      </w:pPr>
    </w:p>
    <w:p w14:paraId="58149D62" w14:textId="6C88200D" w:rsidR="00F15B61" w:rsidRPr="00D50DBC" w:rsidRDefault="00F15B61" w:rsidP="00F15B61">
      <w:pPr>
        <w:pStyle w:val="af1"/>
        <w:spacing w:after="100" w:afterAutospacing="1"/>
        <w:ind w:leftChars="0" w:left="425"/>
        <w:contextualSpacing/>
        <w:jc w:val="left"/>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情報公開文書リンク先</w:t>
      </w:r>
      <w:r w:rsidR="00397BBF" w:rsidRPr="00D50DBC">
        <w:rPr>
          <w:rFonts w:asciiTheme="minorEastAsia" w:eastAsiaTheme="minorEastAsia" w:hAnsiTheme="minorEastAsia" w:hint="eastAsia"/>
          <w:sz w:val="22"/>
          <w:szCs w:val="22"/>
        </w:rPr>
        <w:t>：</w:t>
      </w:r>
      <w:r w:rsidR="00397BBF" w:rsidRPr="00D50DBC">
        <w:rPr>
          <w:rFonts w:asciiTheme="minorEastAsia" w:eastAsiaTheme="minorEastAsia" w:hAnsiTheme="minorEastAsia"/>
          <w:sz w:val="22"/>
          <w:szCs w:val="22"/>
        </w:rPr>
        <w:t>https://www.rheum.kuhp.kyoto-u.ac.jp/%e3%82%ac%e3%82%a4%e3%83%89%e3%83%a9%e3%82%a4%e3%83%b3</w:t>
      </w:r>
    </w:p>
    <w:p w14:paraId="186FE144" w14:textId="19919227" w:rsidR="00AC7F1E" w:rsidRPr="00D50DBC" w:rsidRDefault="00D400E4" w:rsidP="007227FF">
      <w:pPr>
        <w:pStyle w:val="af2"/>
        <w:numPr>
          <w:ilvl w:val="0"/>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個人情報等の取り扱い</w:t>
      </w:r>
    </w:p>
    <w:p w14:paraId="19051867" w14:textId="4BEC5C95" w:rsidR="00416713" w:rsidRPr="00D50DBC" w:rsidRDefault="005B4BF5" w:rsidP="00416713">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研究で取り扱う試料・情報等の個人情報等の種類</w:t>
      </w:r>
    </w:p>
    <w:p w14:paraId="2E29628D" w14:textId="5E4AC008" w:rsidR="00416713" w:rsidRPr="00D50DBC" w:rsidRDefault="00397BBF" w:rsidP="00416713">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氏名をID化した情報（個人情報）</w:t>
      </w:r>
    </w:p>
    <w:p w14:paraId="7385E96D" w14:textId="2F3A3D80" w:rsidR="00416713" w:rsidRPr="00D50DBC" w:rsidRDefault="005B4BF5" w:rsidP="00416713">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「8.1」の作成の時期と方法</w:t>
      </w:r>
    </w:p>
    <w:p w14:paraId="29915281" w14:textId="33A349F9" w:rsidR="00416713" w:rsidRPr="00D50DBC" w:rsidRDefault="00397BBF" w:rsidP="00416713">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本研究の対象症例（ICI投与症例）を電子カルテからリスト化して、仮名化IDを設定する。クリニカルバイオリソースセンターおよびR1386研究から回収した検体は解析開始前仮名化IDに変換して管理し、解析する。カルテIDと仮名化IDは電子媒体（表計算ソフト）で結合されたリストにより結合可能とする。</w:t>
      </w:r>
      <w:r w:rsidR="00416713" w:rsidRPr="00D50DBC">
        <w:rPr>
          <w:rFonts w:asciiTheme="minorEastAsia" w:eastAsiaTheme="minorEastAsia" w:hAnsiTheme="minorEastAsia" w:hint="eastAsia"/>
          <w:sz w:val="22"/>
          <w:szCs w:val="22"/>
        </w:rPr>
        <w:t>電子カルテIDと</w:t>
      </w:r>
      <w:r w:rsidR="005B4BF5" w:rsidRPr="00D50DBC">
        <w:rPr>
          <w:rFonts w:asciiTheme="minorEastAsia" w:eastAsiaTheme="minorEastAsia" w:hAnsiTheme="minorEastAsia" w:hint="eastAsia"/>
          <w:sz w:val="22"/>
          <w:szCs w:val="22"/>
        </w:rPr>
        <w:t>仮名化</w:t>
      </w:r>
      <w:r w:rsidR="00416713" w:rsidRPr="00D50DBC">
        <w:rPr>
          <w:rFonts w:asciiTheme="minorEastAsia" w:eastAsiaTheme="minorEastAsia" w:hAnsiTheme="minorEastAsia" w:hint="eastAsia"/>
          <w:sz w:val="22"/>
          <w:szCs w:val="22"/>
        </w:rPr>
        <w:t>ID</w:t>
      </w:r>
      <w:r w:rsidR="002F1C32" w:rsidRPr="00D50DBC">
        <w:rPr>
          <w:rFonts w:asciiTheme="minorEastAsia" w:eastAsiaTheme="minorEastAsia" w:hAnsiTheme="minorEastAsia" w:hint="eastAsia"/>
          <w:sz w:val="22"/>
          <w:szCs w:val="22"/>
        </w:rPr>
        <w:t>を</w:t>
      </w:r>
      <w:r w:rsidR="002E0339" w:rsidRPr="00D50DBC">
        <w:rPr>
          <w:rFonts w:asciiTheme="minorEastAsia" w:eastAsiaTheme="minorEastAsia" w:hAnsiTheme="minorEastAsia" w:hint="eastAsia"/>
          <w:sz w:val="22"/>
          <w:szCs w:val="22"/>
        </w:rPr>
        <w:t>結合したファイルは電子的に管理する。パソコン、ファイル双方にパスワードを設定し、情報管理責任者がそのパスワードを管理する</w:t>
      </w:r>
      <w:r w:rsidR="004C0B25" w:rsidRPr="00D50DBC">
        <w:rPr>
          <w:rFonts w:asciiTheme="minorEastAsia" w:eastAsiaTheme="minorEastAsia" w:hAnsiTheme="minorEastAsia" w:hint="eastAsia"/>
          <w:sz w:val="22"/>
          <w:szCs w:val="22"/>
        </w:rPr>
        <w:t>。対応表を電子的に保存したパソコンは分子生物実験研究棟4階401号室に常置する。</w:t>
      </w:r>
    </w:p>
    <w:p w14:paraId="516E8D0E" w14:textId="774D7E87" w:rsidR="00B0452D" w:rsidRPr="00D50DBC" w:rsidRDefault="00416713" w:rsidP="00B0452D">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保有または利用する個人情報等の項目と安全管理措置および留意事項</w:t>
      </w:r>
    </w:p>
    <w:p w14:paraId="35B40AE1" w14:textId="77777777" w:rsidR="00422FC3" w:rsidRPr="00D50DBC" w:rsidRDefault="00D00B2B" w:rsidP="00422FC3">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保有または利用する</w:t>
      </w:r>
      <w:r w:rsidR="00EB4E97" w:rsidRPr="00D50DBC">
        <w:rPr>
          <w:rFonts w:asciiTheme="minorEastAsia" w:eastAsiaTheme="minorEastAsia" w:hAnsiTheme="minorEastAsia" w:hint="eastAsia"/>
          <w:sz w:val="22"/>
          <w:szCs w:val="22"/>
        </w:rPr>
        <w:t>情報に個人情報等の項目（氏名、生年月日、カルテ番号、住所）は含まれない。</w:t>
      </w:r>
      <w:r w:rsidRPr="00D50DBC">
        <w:rPr>
          <w:rFonts w:asciiTheme="minorEastAsia" w:eastAsiaTheme="minorEastAsia" w:hAnsiTheme="minorEastAsia" w:hint="eastAsia"/>
          <w:sz w:val="22"/>
          <w:szCs w:val="22"/>
        </w:rPr>
        <w:t>ただし性別およびICI治療開始時の年齢は解析対象となるデータに含める。</w:t>
      </w:r>
      <w:r w:rsidR="00422FC3" w:rsidRPr="00D50DBC">
        <w:rPr>
          <w:rFonts w:asciiTheme="minorEastAsia" w:eastAsiaTheme="minorEastAsia" w:hAnsiTheme="minorEastAsia" w:hint="eastAsia"/>
          <w:sz w:val="22"/>
          <w:szCs w:val="22"/>
        </w:rPr>
        <w:t>また、下記に示す安全管理措置を講じる。</w:t>
      </w:r>
    </w:p>
    <w:p w14:paraId="250B1422" w14:textId="39E6642D" w:rsidR="00422FC3" w:rsidRPr="00D50DBC" w:rsidRDefault="00422FC3" w:rsidP="00422FC3">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組織的安全管理措置：個人情報を取り扱う研究者を村上孝作と白柏魅怜に限定する。</w:t>
      </w:r>
    </w:p>
    <w:p w14:paraId="351027E1" w14:textId="77777777" w:rsidR="00422FC3" w:rsidRPr="00D50DBC" w:rsidRDefault="00422FC3" w:rsidP="00422FC3">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人的安全管理措置：研究者は学内規定に基づき定期的な研修を実施する。</w:t>
      </w:r>
    </w:p>
    <w:p w14:paraId="47D6C02C" w14:textId="41E9352C" w:rsidR="00422FC3" w:rsidRPr="00D50DBC" w:rsidRDefault="00422FC3" w:rsidP="00422FC3">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物理的安全管理措置：個人情報と仮名化されたデータの対応表はクラウドサーバーで保管するため、ハードデバイスに入れて持ち歩かない。</w:t>
      </w:r>
    </w:p>
    <w:p w14:paraId="72FC06CA" w14:textId="17F1282F" w:rsidR="00B0452D" w:rsidRPr="00D50DBC" w:rsidRDefault="00422FC3" w:rsidP="00422FC3">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技術的安全管理措置：</w:t>
      </w:r>
      <w:r w:rsidR="00C47D19" w:rsidRPr="00D50DBC">
        <w:rPr>
          <w:rFonts w:asciiTheme="minorEastAsia" w:eastAsiaTheme="minorEastAsia" w:hAnsiTheme="minorEastAsia" w:hint="eastAsia"/>
          <w:sz w:val="22"/>
          <w:szCs w:val="22"/>
        </w:rPr>
        <w:t>個人情報と仮名化されたデータの対応表を保管するクラウドサーバーは村上孝作と白柏魅怜のみが知り得るパスワードが施された環境で保管する。</w:t>
      </w:r>
    </w:p>
    <w:p w14:paraId="37BFBA77" w14:textId="50370560" w:rsidR="00416713" w:rsidRPr="00D50DBC" w:rsidRDefault="00416713" w:rsidP="00416713">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研究組織全体の情報管理の責任を負う者</w:t>
      </w:r>
    </w:p>
    <w:p w14:paraId="69D61847" w14:textId="17FAEE90" w:rsidR="00D00B2B" w:rsidRPr="00D50DBC" w:rsidRDefault="00D00B2B" w:rsidP="00D00B2B">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村上 孝作（医学研究科附属がん免疫総合研究センター、特定准教授）</w:t>
      </w:r>
    </w:p>
    <w:p w14:paraId="33EC8B2E" w14:textId="6EA9AFD9" w:rsidR="00D00B2B" w:rsidRPr="00D50DBC" w:rsidRDefault="00416713" w:rsidP="00D00B2B">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w:t>
      </w:r>
      <w:r w:rsidR="00D00B2B" w:rsidRPr="00D50DBC">
        <w:rPr>
          <w:rFonts w:asciiTheme="minorEastAsia" w:eastAsiaTheme="minorEastAsia" w:hAnsiTheme="minorEastAsia" w:hint="eastAsia"/>
          <w:sz w:val="22"/>
          <w:szCs w:val="22"/>
        </w:rPr>
        <w:t>診療情報の利用を拒否した患者のデータ</w:t>
      </w:r>
      <w:r w:rsidRPr="00D50DBC">
        <w:rPr>
          <w:rFonts w:asciiTheme="minorEastAsia" w:eastAsiaTheme="minorEastAsia" w:hAnsiTheme="minorEastAsia" w:hint="eastAsia"/>
          <w:sz w:val="22"/>
          <w:szCs w:val="22"/>
        </w:rPr>
        <w:t>の取り扱いについて</w:t>
      </w:r>
    </w:p>
    <w:p w14:paraId="32FBA4F9" w14:textId="6BB12402" w:rsidR="00D00B2B" w:rsidRPr="00D50DBC" w:rsidRDefault="00D00B2B" w:rsidP="00D00B2B">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研究への参加拒否の意思表示を行った時期に応じて下記のとおりに対応する。</w:t>
      </w:r>
    </w:p>
    <w:p w14:paraId="67811FAA" w14:textId="19DEFE53" w:rsidR="00D00B2B" w:rsidRPr="00D50DBC" w:rsidRDefault="00D00B2B" w:rsidP="00D00B2B">
      <w:pPr>
        <w:pStyle w:val="af2"/>
        <w:numPr>
          <w:ilvl w:val="2"/>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自機関内での</w:t>
      </w:r>
      <w:r w:rsidR="00062EB9" w:rsidRPr="00D50DBC">
        <w:rPr>
          <w:rFonts w:asciiTheme="minorEastAsia" w:eastAsiaTheme="minorEastAsia" w:hAnsiTheme="minorEastAsia" w:hint="eastAsia"/>
          <w:sz w:val="22"/>
          <w:szCs w:val="22"/>
        </w:rPr>
        <w:t>仮名化</w:t>
      </w:r>
      <w:r w:rsidRPr="00D50DBC">
        <w:rPr>
          <w:rFonts w:asciiTheme="minorEastAsia" w:eastAsiaTheme="minorEastAsia" w:hAnsiTheme="minorEastAsia" w:hint="eastAsia"/>
          <w:sz w:val="22"/>
          <w:szCs w:val="22"/>
        </w:rPr>
        <w:t>前/後、解析前</w:t>
      </w:r>
      <w:r w:rsidRPr="00D50DBC">
        <w:rPr>
          <w:rFonts w:asciiTheme="minorEastAsia" w:eastAsiaTheme="minorEastAsia" w:hAnsiTheme="minorEastAsia"/>
          <w:sz w:val="22"/>
          <w:szCs w:val="22"/>
        </w:rPr>
        <w:t>/</w:t>
      </w:r>
      <w:r w:rsidRPr="00D50DBC">
        <w:rPr>
          <w:rFonts w:asciiTheme="minorEastAsia" w:eastAsiaTheme="minorEastAsia" w:hAnsiTheme="minorEastAsia" w:hint="eastAsia"/>
          <w:sz w:val="22"/>
          <w:szCs w:val="22"/>
        </w:rPr>
        <w:t>後および公表前</w:t>
      </w:r>
    </w:p>
    <w:p w14:paraId="4174B4B3" w14:textId="0705542C" w:rsidR="00D00B2B" w:rsidRPr="00D50DBC" w:rsidRDefault="00D00B2B" w:rsidP="00D00B2B">
      <w:pPr>
        <w:pStyle w:val="af2"/>
        <w:spacing w:before="100" w:beforeAutospacing="1" w:after="100" w:afterAutospacing="1"/>
        <w:ind w:left="1418"/>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該当患者のデータを破棄しそれ以降はその情報を研究に用いない。</w:t>
      </w:r>
    </w:p>
    <w:p w14:paraId="09597632" w14:textId="7ECC0F44" w:rsidR="00D00B2B" w:rsidRPr="00D50DBC" w:rsidRDefault="00D00B2B" w:rsidP="00D00B2B">
      <w:pPr>
        <w:pStyle w:val="af2"/>
        <w:numPr>
          <w:ilvl w:val="2"/>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公表後</w:t>
      </w:r>
    </w:p>
    <w:p w14:paraId="69BACD3C" w14:textId="4BE1703D" w:rsidR="00D400E4" w:rsidRPr="00D50DBC" w:rsidRDefault="00D758E8" w:rsidP="004C0B25">
      <w:pPr>
        <w:pStyle w:val="af2"/>
        <w:spacing w:before="100" w:beforeAutospacing="1" w:after="100" w:afterAutospacing="1"/>
        <w:ind w:left="1418"/>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lastRenderedPageBreak/>
        <w:t>論文化など研究成果が公開された後にデータを破棄することは不可能であるため、拒否した患者データも取り扱うこととする。また、公表後はデータの削除ができないことを情報公開文書に明記する。</w:t>
      </w:r>
    </w:p>
    <w:p w14:paraId="3657BF8E" w14:textId="77777777" w:rsidR="00D400E4" w:rsidRPr="00D50DBC" w:rsidRDefault="00D400E4" w:rsidP="00D400E4">
      <w:pPr>
        <w:pStyle w:val="af1"/>
        <w:numPr>
          <w:ilvl w:val="0"/>
          <w:numId w:val="15"/>
        </w:numPr>
        <w:ind w:leftChars="0"/>
        <w:rPr>
          <w:sz w:val="22"/>
          <w:szCs w:val="22"/>
        </w:rPr>
      </w:pPr>
      <w:r w:rsidRPr="00D50DBC">
        <w:rPr>
          <w:rFonts w:hint="eastAsia"/>
          <w:sz w:val="22"/>
          <w:szCs w:val="22"/>
        </w:rPr>
        <w:t>研究対象者に生じる負担並びに予測されるリスクおよび利益・総合的評価・対策</w:t>
      </w:r>
    </w:p>
    <w:p w14:paraId="5F5C8326" w14:textId="0346B63F" w:rsidR="00D400E4" w:rsidRPr="00D50DBC" w:rsidRDefault="00D400E4" w:rsidP="00D400E4">
      <w:pPr>
        <w:pStyle w:val="af1"/>
        <w:ind w:leftChars="0" w:left="425"/>
        <w:rPr>
          <w:sz w:val="22"/>
          <w:szCs w:val="22"/>
        </w:rPr>
      </w:pPr>
      <w:r w:rsidRPr="00D50DBC">
        <w:rPr>
          <w:rFonts w:hint="eastAsia"/>
          <w:sz w:val="22"/>
          <w:szCs w:val="22"/>
        </w:rPr>
        <w:t>既存情報</w:t>
      </w:r>
      <w:r w:rsidR="000B1CF2" w:rsidRPr="00D50DBC">
        <w:rPr>
          <w:rFonts w:hint="eastAsia"/>
          <w:sz w:val="22"/>
          <w:szCs w:val="22"/>
        </w:rPr>
        <w:t>および既存試料</w:t>
      </w:r>
      <w:r w:rsidRPr="00D50DBC">
        <w:rPr>
          <w:rFonts w:hint="eastAsia"/>
          <w:sz w:val="22"/>
          <w:szCs w:val="22"/>
        </w:rPr>
        <w:t>を収集する研究であるため、研究対象者に負担は生じない。リスクは個人情報の漏洩であるが、十分な対策を講じるため、研究対象者のリスクは最小限の範囲であると考える。研究対象者に直接的な利益は発生しないが、当研究によって</w:t>
      </w:r>
      <w:r w:rsidRPr="00D50DBC">
        <w:rPr>
          <w:rFonts w:hint="eastAsia"/>
          <w:sz w:val="22"/>
          <w:szCs w:val="22"/>
        </w:rPr>
        <w:t>ICI</w:t>
      </w:r>
      <w:r w:rsidRPr="00D50DBC">
        <w:rPr>
          <w:rFonts w:hint="eastAsia"/>
          <w:sz w:val="22"/>
          <w:szCs w:val="22"/>
        </w:rPr>
        <w:t>患者の臨床経過について実態調査を行い、問題点を抽出することで、今後の治療方針改善につながるものである。</w:t>
      </w:r>
    </w:p>
    <w:p w14:paraId="2DDAB38E" w14:textId="737B5302" w:rsidR="00D400E4" w:rsidRPr="00D50DBC" w:rsidRDefault="00D400E4" w:rsidP="004625B7">
      <w:pPr>
        <w:pStyle w:val="af2"/>
        <w:numPr>
          <w:ilvl w:val="0"/>
          <w:numId w:val="15"/>
        </w:numPr>
        <w:spacing w:before="100" w:beforeAutospacing="1" w:after="100" w:afterAutospacing="1"/>
        <w:contextualSpacing/>
        <w:rPr>
          <w:rFonts w:ascii="ＭＳ 明朝" w:eastAsia="ＭＳ 明朝" w:hAnsi="ＭＳ 明朝"/>
          <w:sz w:val="22"/>
          <w:szCs w:val="22"/>
          <w:shd w:val="clear" w:color="auto" w:fill="FFFFFF"/>
        </w:rPr>
      </w:pPr>
      <w:r w:rsidRPr="00D50DBC">
        <w:rPr>
          <w:rFonts w:ascii="ＭＳ 明朝" w:eastAsia="ＭＳ 明朝" w:hAnsi="ＭＳ 明朝" w:hint="eastAsia"/>
          <w:sz w:val="22"/>
          <w:szCs w:val="22"/>
          <w:shd w:val="clear" w:color="auto" w:fill="FFFFFF"/>
        </w:rPr>
        <w:t>試料・情報の保管、および廃棄の方法</w:t>
      </w:r>
    </w:p>
    <w:p w14:paraId="784AC4D5" w14:textId="249B7371" w:rsidR="000B1CF2" w:rsidRPr="00D50DBC" w:rsidRDefault="000B1CF2" w:rsidP="000B1CF2">
      <w:pPr>
        <w:pStyle w:val="af2"/>
        <w:numPr>
          <w:ilvl w:val="1"/>
          <w:numId w:val="15"/>
        </w:numPr>
        <w:spacing w:before="100" w:beforeAutospacing="1" w:after="100" w:afterAutospacing="1"/>
        <w:contextualSpacing/>
        <w:rPr>
          <w:rFonts w:ascii="ＭＳ 明朝" w:eastAsia="ＭＳ 明朝" w:hAnsi="ＭＳ 明朝"/>
          <w:sz w:val="22"/>
          <w:szCs w:val="22"/>
          <w:shd w:val="clear" w:color="auto" w:fill="FFFFFF"/>
        </w:rPr>
      </w:pPr>
      <w:r w:rsidRPr="00D50DBC">
        <w:rPr>
          <w:rFonts w:ascii="ＭＳ 明朝" w:eastAsia="ＭＳ 明朝" w:hAnsi="ＭＳ 明朝" w:hint="eastAsia"/>
          <w:sz w:val="22"/>
          <w:szCs w:val="22"/>
          <w:shd w:val="clear" w:color="auto" w:fill="FFFFFF"/>
        </w:rPr>
        <w:t>試料・情報等の保管期間</w:t>
      </w:r>
    </w:p>
    <w:p w14:paraId="7AA871B1" w14:textId="3DDC7231" w:rsidR="000B1CF2" w:rsidRPr="00D50DBC" w:rsidRDefault="000B1CF2" w:rsidP="000B1CF2">
      <w:pPr>
        <w:pStyle w:val="af2"/>
        <w:spacing w:before="100" w:beforeAutospacing="1" w:after="100" w:afterAutospacing="1"/>
        <w:ind w:left="992"/>
        <w:contextualSpacing/>
        <w:rPr>
          <w:rFonts w:ascii="ＭＳ 明朝" w:eastAsia="ＭＳ 明朝" w:hAnsi="ＭＳ 明朝"/>
          <w:sz w:val="22"/>
          <w:szCs w:val="22"/>
          <w:shd w:val="clear" w:color="auto" w:fill="FFFFFF"/>
        </w:rPr>
      </w:pPr>
      <w:r w:rsidRPr="00D50DBC">
        <w:rPr>
          <w:rFonts w:ascii="ＭＳ 明朝" w:eastAsia="ＭＳ 明朝" w:hAnsi="ＭＳ 明朝" w:hint="eastAsia"/>
          <w:sz w:val="22"/>
          <w:szCs w:val="22"/>
          <w:shd w:val="clear" w:color="auto" w:fill="FFFFFF"/>
        </w:rPr>
        <w:t>試料・情報いずれも研究終了日または論文などの発表から10年間保存する。下記「11」に示す臨床研究および企業主体の臨床研究に本計画における試料・情報が使用された場合は、全ての臨床研究が終了するまで保存する。</w:t>
      </w:r>
    </w:p>
    <w:p w14:paraId="676E0F65" w14:textId="71F05E0D" w:rsidR="000B1CF2" w:rsidRPr="00D50DBC" w:rsidRDefault="000B1CF2" w:rsidP="000B1CF2">
      <w:pPr>
        <w:pStyle w:val="af2"/>
        <w:numPr>
          <w:ilvl w:val="1"/>
          <w:numId w:val="15"/>
        </w:numPr>
        <w:spacing w:before="100" w:beforeAutospacing="1" w:after="100" w:afterAutospacing="1"/>
        <w:contextualSpacing/>
        <w:rPr>
          <w:rFonts w:ascii="ＭＳ 明朝" w:eastAsia="ＭＳ 明朝" w:hAnsi="ＭＳ 明朝"/>
          <w:sz w:val="22"/>
          <w:szCs w:val="22"/>
          <w:shd w:val="clear" w:color="auto" w:fill="FFFFFF"/>
        </w:rPr>
      </w:pPr>
      <w:r w:rsidRPr="00D50DBC">
        <w:rPr>
          <w:rFonts w:ascii="ＭＳ 明朝" w:eastAsia="ＭＳ 明朝" w:hAnsi="ＭＳ 明朝" w:hint="eastAsia"/>
          <w:sz w:val="22"/>
          <w:szCs w:val="22"/>
          <w:shd w:val="clear" w:color="auto" w:fill="FFFFFF"/>
        </w:rPr>
        <w:t>試料・情報等の保管方法（漏えい、混交、盗難、紛失等の防止対策）</w:t>
      </w:r>
    </w:p>
    <w:p w14:paraId="763E3141" w14:textId="2423B667" w:rsidR="000B1CF2" w:rsidRPr="00D50DBC" w:rsidRDefault="000B1CF2" w:rsidP="000B1CF2">
      <w:pPr>
        <w:pStyle w:val="af2"/>
        <w:spacing w:before="100" w:beforeAutospacing="1" w:after="100" w:afterAutospacing="1"/>
        <w:ind w:left="992"/>
        <w:contextualSpacing/>
        <w:rPr>
          <w:rFonts w:ascii="ＭＳ 明朝" w:eastAsia="ＭＳ 明朝" w:hAnsi="ＭＳ 明朝"/>
          <w:sz w:val="22"/>
          <w:szCs w:val="22"/>
          <w:shd w:val="clear" w:color="auto" w:fill="FFFFFF"/>
        </w:rPr>
      </w:pPr>
      <w:r w:rsidRPr="00D50DBC">
        <w:rPr>
          <w:rFonts w:ascii="ＭＳ 明朝" w:eastAsia="ＭＳ 明朝" w:hAnsi="ＭＳ 明朝" w:hint="eastAsia"/>
          <w:sz w:val="22"/>
          <w:szCs w:val="22"/>
          <w:shd w:val="clear" w:color="auto" w:fill="FFFFFF"/>
        </w:rPr>
        <w:t xml:space="preserve">　試料：すべて京都大学大学院医学研究科附属がん免疫総合研究センター・村上孝作の研究室（分子生物実験研究棟4階4</w:t>
      </w:r>
      <w:r w:rsidRPr="00D50DBC">
        <w:rPr>
          <w:rFonts w:ascii="ＭＳ 明朝" w:eastAsia="ＭＳ 明朝" w:hAnsi="ＭＳ 明朝"/>
          <w:sz w:val="22"/>
          <w:szCs w:val="22"/>
          <w:shd w:val="clear" w:color="auto" w:fill="FFFFFF"/>
        </w:rPr>
        <w:t>15</w:t>
      </w:r>
      <w:r w:rsidRPr="00D50DBC">
        <w:rPr>
          <w:rFonts w:ascii="ＭＳ 明朝" w:eastAsia="ＭＳ 明朝" w:hAnsi="ＭＳ 明朝" w:hint="eastAsia"/>
          <w:sz w:val="22"/>
          <w:szCs w:val="22"/>
          <w:shd w:val="clear" w:color="auto" w:fill="FFFFFF"/>
        </w:rPr>
        <w:t>号室）にある-80℃の冷凍庫に保管し使用・保管歴を記録する。冷凍庫は施錠し盗難、紛失を防止する。</w:t>
      </w:r>
    </w:p>
    <w:p w14:paraId="2D5510FC" w14:textId="36EAAC78" w:rsidR="000B1CF2" w:rsidRPr="00D50DBC" w:rsidRDefault="000B1CF2" w:rsidP="000B1CF2">
      <w:pPr>
        <w:pStyle w:val="af2"/>
        <w:spacing w:before="100" w:beforeAutospacing="1" w:after="100" w:afterAutospacing="1"/>
        <w:ind w:left="992"/>
        <w:contextualSpacing/>
        <w:rPr>
          <w:rFonts w:ascii="ＭＳ 明朝" w:eastAsia="ＭＳ 明朝" w:hAnsi="ＭＳ 明朝"/>
          <w:sz w:val="22"/>
          <w:szCs w:val="22"/>
          <w:shd w:val="clear" w:color="auto" w:fill="FFFFFF"/>
        </w:rPr>
      </w:pPr>
      <w:r w:rsidRPr="00D50DBC">
        <w:rPr>
          <w:rFonts w:ascii="ＭＳ 明朝" w:eastAsia="ＭＳ 明朝" w:hAnsi="ＭＳ 明朝" w:hint="eastAsia"/>
          <w:sz w:val="22"/>
          <w:szCs w:val="22"/>
          <w:shd w:val="clear" w:color="auto" w:fill="FFFFFF"/>
        </w:rPr>
        <w:t xml:space="preserve">　情報：すべての測定結果は</w:t>
      </w:r>
      <w:r w:rsidR="00062EB9" w:rsidRPr="00D50DBC">
        <w:rPr>
          <w:rFonts w:asciiTheme="minorEastAsia" w:eastAsiaTheme="minorEastAsia" w:hAnsiTheme="minorEastAsia" w:hint="eastAsia"/>
          <w:sz w:val="22"/>
          <w:szCs w:val="22"/>
        </w:rPr>
        <w:t>仮名</w:t>
      </w:r>
      <w:r w:rsidRPr="00D50DBC">
        <w:rPr>
          <w:rFonts w:ascii="ＭＳ 明朝" w:eastAsia="ＭＳ 明朝" w:hAnsi="ＭＳ 明朝" w:hint="eastAsia"/>
          <w:sz w:val="22"/>
          <w:szCs w:val="22"/>
          <w:shd w:val="clear" w:color="auto" w:fill="FFFFFF"/>
        </w:rPr>
        <w:t>化ID管理者が表計算ソフトにより電子的に保存する。漏洩を防ぐため、ファイルは暗号を施し、解析が必要となった場合、その都度暗号を変更して物理的媒体によって授受を行う。</w:t>
      </w:r>
      <w:r w:rsidR="009C6E40" w:rsidRPr="00D50DBC">
        <w:rPr>
          <w:rFonts w:ascii="ＭＳ 明朝" w:eastAsia="ＭＳ 明朝" w:hAnsi="ＭＳ 明朝" w:hint="eastAsia"/>
          <w:sz w:val="22"/>
          <w:szCs w:val="22"/>
          <w:shd w:val="clear" w:color="auto" w:fill="FFFFFF"/>
        </w:rPr>
        <w:t>また、データマネジメント担当者はデータの授受を行う毎に</w:t>
      </w:r>
      <w:r w:rsidR="00445A9E" w:rsidRPr="00D50DBC">
        <w:rPr>
          <w:rFonts w:ascii="ＭＳ 明朝" w:eastAsia="ＭＳ 明朝" w:hAnsi="ＭＳ 明朝" w:hint="eastAsia"/>
          <w:sz w:val="22"/>
          <w:szCs w:val="22"/>
          <w:shd w:val="clear" w:color="auto" w:fill="FFFFFF"/>
        </w:rPr>
        <w:t>その履歴を記録する。</w:t>
      </w:r>
    </w:p>
    <w:p w14:paraId="07D11D24" w14:textId="77777777" w:rsidR="00182FCB" w:rsidRPr="00D50DBC" w:rsidRDefault="000B1CF2" w:rsidP="00E9742D">
      <w:pPr>
        <w:pStyle w:val="af2"/>
        <w:numPr>
          <w:ilvl w:val="1"/>
          <w:numId w:val="15"/>
        </w:numPr>
        <w:spacing w:before="100" w:beforeAutospacing="1" w:after="100" w:afterAutospacing="1"/>
        <w:contextualSpacing/>
        <w:rPr>
          <w:rFonts w:ascii="ＭＳ 明朝" w:eastAsia="ＭＳ 明朝" w:hAnsi="ＭＳ 明朝"/>
          <w:sz w:val="22"/>
          <w:szCs w:val="22"/>
          <w:shd w:val="clear" w:color="auto" w:fill="FFFFFF"/>
        </w:rPr>
      </w:pPr>
      <w:r w:rsidRPr="00D50DBC">
        <w:rPr>
          <w:rFonts w:ascii="ＭＳ 明朝" w:eastAsia="ＭＳ 明朝" w:hAnsi="ＭＳ 明朝" w:hint="eastAsia"/>
          <w:sz w:val="22"/>
          <w:szCs w:val="22"/>
          <w:shd w:val="clear" w:color="auto" w:fill="FFFFFF"/>
        </w:rPr>
        <w:t>保管期間後に廃棄する場合はその処理の方法</w:t>
      </w:r>
    </w:p>
    <w:p w14:paraId="6E029FEE" w14:textId="77777777" w:rsidR="00182FCB" w:rsidRPr="00D50DBC" w:rsidRDefault="00182FCB" w:rsidP="00182FCB">
      <w:pPr>
        <w:pStyle w:val="af2"/>
        <w:spacing w:before="100" w:beforeAutospacing="1" w:after="100" w:afterAutospacing="1"/>
        <w:ind w:left="992"/>
        <w:contextualSpacing/>
        <w:rPr>
          <w:rFonts w:ascii="ＭＳ 明朝" w:eastAsia="ＭＳ 明朝" w:hAnsi="ＭＳ 明朝"/>
          <w:sz w:val="22"/>
          <w:szCs w:val="22"/>
          <w:shd w:val="clear" w:color="auto" w:fill="FFFFFF"/>
        </w:rPr>
      </w:pPr>
      <w:r w:rsidRPr="00D50DBC">
        <w:rPr>
          <w:rFonts w:ascii="ＭＳ 明朝" w:eastAsia="ＭＳ 明朝" w:hAnsi="ＭＳ 明朝" w:hint="eastAsia"/>
          <w:sz w:val="22"/>
          <w:szCs w:val="22"/>
          <w:shd w:val="clear" w:color="auto" w:fill="FFFFFF"/>
        </w:rPr>
        <w:t xml:space="preserve">　試料：オートクレーブによって処理し、廃棄物として処理する。</w:t>
      </w:r>
    </w:p>
    <w:p w14:paraId="03ADB874" w14:textId="5531D73F" w:rsidR="00182FCB" w:rsidRPr="00D50DBC" w:rsidRDefault="00182FCB" w:rsidP="00182FCB">
      <w:pPr>
        <w:pStyle w:val="af2"/>
        <w:spacing w:before="100" w:beforeAutospacing="1" w:after="100" w:afterAutospacing="1"/>
        <w:ind w:left="992"/>
        <w:contextualSpacing/>
        <w:rPr>
          <w:rFonts w:ascii="ＭＳ 明朝" w:eastAsia="ＭＳ 明朝" w:hAnsi="ＭＳ 明朝"/>
          <w:sz w:val="22"/>
          <w:szCs w:val="22"/>
          <w:shd w:val="clear" w:color="auto" w:fill="FFFFFF"/>
        </w:rPr>
      </w:pPr>
      <w:r w:rsidRPr="00D50DBC">
        <w:rPr>
          <w:rFonts w:ascii="ＭＳ 明朝" w:eastAsia="ＭＳ 明朝" w:hAnsi="ＭＳ 明朝" w:hint="eastAsia"/>
          <w:sz w:val="22"/>
          <w:szCs w:val="22"/>
          <w:shd w:val="clear" w:color="auto" w:fill="FFFFFF"/>
        </w:rPr>
        <w:t xml:space="preserve">　情報：</w:t>
      </w:r>
      <w:r w:rsidR="00062EB9" w:rsidRPr="00D50DBC">
        <w:rPr>
          <w:rFonts w:asciiTheme="minorEastAsia" w:eastAsiaTheme="minorEastAsia" w:hAnsiTheme="minorEastAsia" w:hint="eastAsia"/>
          <w:sz w:val="22"/>
          <w:szCs w:val="22"/>
        </w:rPr>
        <w:t>仮名化</w:t>
      </w:r>
      <w:r w:rsidRPr="00D50DBC">
        <w:rPr>
          <w:rFonts w:ascii="ＭＳ 明朝" w:eastAsia="ＭＳ 明朝" w:hAnsi="ＭＳ 明朝" w:hint="eastAsia"/>
          <w:sz w:val="22"/>
          <w:szCs w:val="22"/>
          <w:shd w:val="clear" w:color="auto" w:fill="FFFFFF"/>
        </w:rPr>
        <w:t>ID管理者および解析担当者がパソコンに保管しているデータを電子的に削除する。</w:t>
      </w:r>
    </w:p>
    <w:p w14:paraId="4C423FEE" w14:textId="77777777" w:rsidR="000B1CF2" w:rsidRPr="00D50DBC" w:rsidRDefault="000B1CF2" w:rsidP="000B1CF2">
      <w:pPr>
        <w:pStyle w:val="af2"/>
        <w:spacing w:before="100" w:beforeAutospacing="1" w:after="100" w:afterAutospacing="1"/>
        <w:ind w:left="992"/>
        <w:contextualSpacing/>
        <w:rPr>
          <w:rFonts w:ascii="ＭＳ 明朝" w:eastAsia="ＭＳ 明朝" w:hAnsi="ＭＳ 明朝"/>
          <w:sz w:val="22"/>
          <w:szCs w:val="22"/>
          <w:shd w:val="clear" w:color="auto" w:fill="FFFFFF"/>
        </w:rPr>
      </w:pPr>
    </w:p>
    <w:p w14:paraId="37E02A6A" w14:textId="10C9335F" w:rsidR="000A728A" w:rsidRPr="00D50DBC" w:rsidRDefault="00D400E4" w:rsidP="00D400E4">
      <w:pPr>
        <w:pStyle w:val="af2"/>
        <w:numPr>
          <w:ilvl w:val="0"/>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試料・情報の二次利用および他研究機関への提供の可能性</w:t>
      </w:r>
    </w:p>
    <w:p w14:paraId="11C476EA" w14:textId="0BA4F462" w:rsidR="00D400E4" w:rsidRPr="00D50DBC" w:rsidRDefault="00D400E4" w:rsidP="00D400E4">
      <w:pPr>
        <w:pStyle w:val="af2"/>
        <w:spacing w:before="100" w:beforeAutospacing="1" w:after="100" w:afterAutospacing="1"/>
        <w:ind w:left="425"/>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本研究で収集した情報は、同意を受ける時点では特定されない将来の研究のために用いる可能性がある。二次利用および他研究機関へ提供する際は、新たな研究計画について倫理審査委員会で承認された後に行う。また、ホームページ上でオプトアウトを行い、研究対象者が拒否できる機会を保障する。本研究で収集した情報は同意を受ける時点では特定されない将来の研究のために用いる可能性がある。二次利用および他研究機関に提供する際には、新たな研究計画について倫理審査委員会で承認された後に行う。</w:t>
      </w:r>
      <w:r w:rsidR="00BE6F38" w:rsidRPr="00D50DBC">
        <w:rPr>
          <w:rFonts w:asciiTheme="minorEastAsia" w:eastAsiaTheme="minorEastAsia" w:hAnsiTheme="minorEastAsia" w:hint="eastAsia"/>
          <w:sz w:val="22"/>
          <w:szCs w:val="22"/>
        </w:rPr>
        <w:t>なお、将来の研究については京都大学医学部附属病院免疫・膠原病内科のホームページ（臨床研究のご案内）で公開し、研究対象者が確認できるようにする</w:t>
      </w:r>
    </w:p>
    <w:p w14:paraId="0840ABC6" w14:textId="524011DE" w:rsidR="00D400E4" w:rsidRPr="00D50DBC" w:rsidRDefault="00D400E4" w:rsidP="00D400E4">
      <w:pPr>
        <w:pStyle w:val="af2"/>
        <w:spacing w:before="100" w:beforeAutospacing="1" w:after="100" w:afterAutospacing="1"/>
        <w:ind w:left="425"/>
        <w:contextualSpacing/>
        <w:rPr>
          <w:rFonts w:asciiTheme="minorEastAsia" w:eastAsiaTheme="minorEastAsia" w:hAnsiTheme="minorEastAsia"/>
          <w:sz w:val="22"/>
          <w:szCs w:val="22"/>
        </w:rPr>
      </w:pPr>
    </w:p>
    <w:p w14:paraId="7EFA4950" w14:textId="39F97098" w:rsidR="00BE6F38" w:rsidRPr="00D50DBC" w:rsidRDefault="00BE6F38" w:rsidP="00D400E4">
      <w:pPr>
        <w:pStyle w:val="af2"/>
        <w:spacing w:before="100" w:beforeAutospacing="1" w:after="100" w:afterAutospacing="1"/>
        <w:ind w:left="425"/>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lastRenderedPageBreak/>
        <w:t>将来の研究についてのリンク先：：</w:t>
      </w:r>
      <w:bookmarkStart w:id="8" w:name="_Hlk152535653"/>
      <w:r w:rsidRPr="00D50DBC">
        <w:rPr>
          <w:rFonts w:asciiTheme="minorEastAsia" w:eastAsiaTheme="minorEastAsia" w:hAnsiTheme="minorEastAsia"/>
          <w:sz w:val="22"/>
          <w:szCs w:val="22"/>
        </w:rPr>
        <w:t>https://www.rheum.kuhp.kyoto-u.ac.jp/%e3%82%ac%e3%82%a4%e3%83%89%e3%83%a9%e3%82%a4%e3%83%b3</w:t>
      </w:r>
    </w:p>
    <w:bookmarkEnd w:id="8"/>
    <w:p w14:paraId="175E1C44" w14:textId="020463B3" w:rsidR="00BE6F38" w:rsidRPr="00D50DBC" w:rsidRDefault="00BE6F38" w:rsidP="00D400E4">
      <w:pPr>
        <w:pStyle w:val="af2"/>
        <w:spacing w:before="100" w:beforeAutospacing="1" w:after="100" w:afterAutospacing="1"/>
        <w:ind w:left="425"/>
        <w:contextualSpacing/>
        <w:rPr>
          <w:rFonts w:asciiTheme="minorEastAsia" w:eastAsiaTheme="minorEastAsia" w:hAnsiTheme="minorEastAsia"/>
          <w:sz w:val="22"/>
          <w:szCs w:val="22"/>
        </w:rPr>
      </w:pPr>
    </w:p>
    <w:p w14:paraId="5962BFE3" w14:textId="77777777" w:rsidR="00D400E4" w:rsidRPr="00D50DBC" w:rsidRDefault="00D400E4" w:rsidP="007227FF">
      <w:pPr>
        <w:pStyle w:val="af2"/>
        <w:numPr>
          <w:ilvl w:val="0"/>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倫理審査委員会および、研究機関の長への報告内容および方法</w:t>
      </w:r>
    </w:p>
    <w:p w14:paraId="2D428453" w14:textId="3094043B" w:rsidR="00531100" w:rsidRPr="00D50DBC" w:rsidRDefault="00D400E4" w:rsidP="00D400E4">
      <w:pPr>
        <w:pStyle w:val="af2"/>
        <w:spacing w:before="100" w:beforeAutospacing="1" w:after="100" w:afterAutospacing="1"/>
        <w:ind w:left="425"/>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研究の倫理的妥当性や科学的合理性を損なう事実もしくは情報、または損なう恐れのある情報を得た場合は速やかに安全性情報に関する報告を行う。</w:t>
      </w:r>
      <w:r w:rsidR="0083106E" w:rsidRPr="00D50DBC">
        <w:rPr>
          <w:rFonts w:asciiTheme="minorEastAsia" w:eastAsiaTheme="minorEastAsia" w:hAnsiTheme="minorEastAsia" w:hint="eastAsia"/>
          <w:sz w:val="22"/>
          <w:szCs w:val="22"/>
        </w:rPr>
        <w:t>年次報告は1回/3年以上の頻度で行う。</w:t>
      </w:r>
      <w:r w:rsidRPr="00D50DBC">
        <w:rPr>
          <w:rFonts w:asciiTheme="minorEastAsia" w:eastAsiaTheme="minorEastAsia" w:hAnsiTheme="minorEastAsia" w:hint="eastAsia"/>
          <w:sz w:val="22"/>
          <w:szCs w:val="22"/>
        </w:rPr>
        <w:t>研究期間終了時点において、進捗状況報告を、研究の中止または終了時点でその報告を行う。</w:t>
      </w:r>
    </w:p>
    <w:p w14:paraId="2247DFC1" w14:textId="77777777" w:rsidR="00D400E4" w:rsidRPr="00D50DBC" w:rsidRDefault="00D400E4" w:rsidP="00D400E4">
      <w:pPr>
        <w:pStyle w:val="af2"/>
        <w:spacing w:before="100" w:beforeAutospacing="1" w:after="100" w:afterAutospacing="1"/>
        <w:ind w:left="425"/>
        <w:contextualSpacing/>
        <w:rPr>
          <w:rFonts w:asciiTheme="minorEastAsia" w:eastAsiaTheme="minorEastAsia" w:hAnsiTheme="minorEastAsia"/>
          <w:sz w:val="22"/>
          <w:szCs w:val="22"/>
        </w:rPr>
      </w:pPr>
    </w:p>
    <w:p w14:paraId="6B4D061B" w14:textId="60B66B4F" w:rsidR="004472E5" w:rsidRPr="00D50DBC" w:rsidRDefault="00D400E4" w:rsidP="007227FF">
      <w:pPr>
        <w:pStyle w:val="af2"/>
        <w:numPr>
          <w:ilvl w:val="0"/>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研究の資金・利益相反</w:t>
      </w:r>
    </w:p>
    <w:p w14:paraId="3C7ECE94" w14:textId="0C0F6AF9" w:rsidR="006606FB" w:rsidRPr="00D50DBC" w:rsidRDefault="00D400E4" w:rsidP="007227FF">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研究の資金</w:t>
      </w:r>
    </w:p>
    <w:p w14:paraId="2B25C8D2" w14:textId="4182020F" w:rsidR="00D400E4" w:rsidRPr="00D50DBC" w:rsidRDefault="00D400E4" w:rsidP="00D400E4">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資金名：</w:t>
      </w:r>
      <w:r w:rsidR="00FF7165" w:rsidRPr="00D50DBC">
        <w:rPr>
          <w:rFonts w:asciiTheme="minorEastAsia" w:eastAsiaTheme="minorEastAsia" w:hAnsiTheme="minorEastAsia" w:cs="Arial" w:hint="eastAsia"/>
          <w:sz w:val="22"/>
          <w:szCs w:val="22"/>
          <w:shd w:val="clear" w:color="auto" w:fill="FFFFFF"/>
        </w:rPr>
        <w:t>柳井基金（</w:t>
      </w:r>
      <w:r w:rsidR="00FF7165" w:rsidRPr="00D50DBC">
        <w:rPr>
          <w:rFonts w:asciiTheme="minorEastAsia" w:eastAsiaTheme="minorEastAsia" w:hAnsiTheme="minorEastAsia" w:cs="Arial"/>
          <w:sz w:val="22"/>
          <w:szCs w:val="22"/>
          <w:shd w:val="clear" w:color="auto" w:fill="FFFFFF"/>
        </w:rPr>
        <w:t>プロジェクト番号：</w:t>
      </w:r>
      <w:r w:rsidR="00EB6B5D" w:rsidRPr="00D50DBC">
        <w:rPr>
          <w:rFonts w:asciiTheme="minorEastAsia" w:eastAsiaTheme="minorEastAsia" w:hAnsiTheme="minorEastAsia" w:cs="Arial"/>
          <w:sz w:val="22"/>
          <w:szCs w:val="22"/>
          <w:shd w:val="clear" w:color="auto" w:fill="FFFFFF"/>
        </w:rPr>
        <w:t>200200600044</w:t>
      </w:r>
      <w:r w:rsidR="00FF7165" w:rsidRPr="00D50DBC">
        <w:rPr>
          <w:rFonts w:asciiTheme="minorEastAsia" w:eastAsiaTheme="minorEastAsia" w:hAnsiTheme="minorEastAsia" w:cs="Arial" w:hint="eastAsia"/>
          <w:sz w:val="22"/>
          <w:szCs w:val="22"/>
          <w:shd w:val="clear" w:color="auto" w:fill="FFFFFF"/>
        </w:rPr>
        <w:t>）</w:t>
      </w:r>
    </w:p>
    <w:p w14:paraId="6395EDFD" w14:textId="6539075F" w:rsidR="00D400E4" w:rsidRPr="00D50DBC" w:rsidRDefault="00D400E4" w:rsidP="00D400E4">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提供者：</w:t>
      </w:r>
      <w:r w:rsidR="00FF7165" w:rsidRPr="00D50DBC">
        <w:rPr>
          <w:rFonts w:asciiTheme="minorEastAsia" w:eastAsiaTheme="minorEastAsia" w:hAnsiTheme="minorEastAsia" w:cs="Arial" w:hint="eastAsia"/>
          <w:sz w:val="22"/>
          <w:szCs w:val="22"/>
          <w:shd w:val="clear" w:color="auto" w:fill="FFFFFF"/>
        </w:rPr>
        <w:t>本庶佑（医学研究科附属がん免疫総合研究センター</w:t>
      </w:r>
      <w:r w:rsidR="00FF7165" w:rsidRPr="00D50DBC">
        <w:rPr>
          <w:rFonts w:asciiTheme="minorEastAsia" w:eastAsiaTheme="minorEastAsia" w:hAnsiTheme="minorEastAsia" w:hint="eastAsia"/>
          <w:sz w:val="22"/>
          <w:szCs w:val="22"/>
        </w:rPr>
        <w:t>、教授</w:t>
      </w:r>
      <w:r w:rsidR="00FF7165" w:rsidRPr="00D50DBC">
        <w:rPr>
          <w:rFonts w:asciiTheme="minorEastAsia" w:eastAsiaTheme="minorEastAsia" w:hAnsiTheme="minorEastAsia" w:cs="Arial" w:hint="eastAsia"/>
          <w:sz w:val="22"/>
          <w:szCs w:val="22"/>
          <w:shd w:val="clear" w:color="auto" w:fill="FFFFFF"/>
        </w:rPr>
        <w:t>）</w:t>
      </w:r>
    </w:p>
    <w:p w14:paraId="09D7EA9D" w14:textId="41161CA2" w:rsidR="00D400E4" w:rsidRPr="00D50DBC" w:rsidRDefault="00D400E4" w:rsidP="00D400E4">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経理担当者：</w:t>
      </w:r>
      <w:r w:rsidR="00607888" w:rsidRPr="00D50DBC">
        <w:rPr>
          <w:rFonts w:asciiTheme="minorEastAsia" w:eastAsiaTheme="minorEastAsia" w:hAnsiTheme="minorEastAsia" w:hint="eastAsia"/>
          <w:sz w:val="22"/>
          <w:szCs w:val="22"/>
        </w:rPr>
        <w:t>樋口美奈</w:t>
      </w:r>
      <w:r w:rsidR="00FF7165" w:rsidRPr="00D50DBC">
        <w:rPr>
          <w:rFonts w:asciiTheme="minorEastAsia" w:eastAsiaTheme="minorEastAsia" w:hAnsiTheme="minorEastAsia" w:hint="eastAsia"/>
          <w:sz w:val="22"/>
          <w:szCs w:val="22"/>
        </w:rPr>
        <w:t>（</w:t>
      </w:r>
      <w:r w:rsidR="00FF7165" w:rsidRPr="00D50DBC">
        <w:rPr>
          <w:rFonts w:asciiTheme="minorEastAsia" w:eastAsiaTheme="minorEastAsia" w:hAnsiTheme="minorEastAsia" w:cs="Arial" w:hint="eastAsia"/>
          <w:sz w:val="22"/>
          <w:szCs w:val="22"/>
          <w:shd w:val="clear" w:color="auto" w:fill="FFFFFF"/>
        </w:rPr>
        <w:t>医学研究科附属がん免疫総合研究センター</w:t>
      </w:r>
      <w:r w:rsidR="00FF7165" w:rsidRPr="00D50DBC">
        <w:rPr>
          <w:rFonts w:asciiTheme="minorEastAsia" w:eastAsiaTheme="minorEastAsia" w:hAnsiTheme="minorEastAsia" w:hint="eastAsia"/>
          <w:sz w:val="22"/>
          <w:szCs w:val="22"/>
        </w:rPr>
        <w:t>、教務補佐員）</w:t>
      </w:r>
    </w:p>
    <w:p w14:paraId="3B504B7F" w14:textId="3F78765F" w:rsidR="00D400E4" w:rsidRPr="00D50DBC" w:rsidRDefault="00D400E4" w:rsidP="00D400E4">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電話番号：</w:t>
      </w:r>
      <w:r w:rsidR="00FF7165" w:rsidRPr="00D50DBC">
        <w:rPr>
          <w:rFonts w:asciiTheme="minorEastAsia" w:eastAsiaTheme="minorEastAsia" w:hAnsiTheme="minorEastAsia" w:hint="eastAsia"/>
          <w:sz w:val="22"/>
          <w:szCs w:val="22"/>
        </w:rPr>
        <w:t>0</w:t>
      </w:r>
      <w:r w:rsidR="00FF7165" w:rsidRPr="00D50DBC">
        <w:rPr>
          <w:rFonts w:asciiTheme="minorEastAsia" w:eastAsiaTheme="minorEastAsia" w:hAnsiTheme="minorEastAsia"/>
          <w:sz w:val="22"/>
          <w:szCs w:val="22"/>
        </w:rPr>
        <w:t>75-366-7439</w:t>
      </w:r>
    </w:p>
    <w:p w14:paraId="126D2566" w14:textId="3DA8A0DB" w:rsidR="00D400E4" w:rsidRPr="00D50DBC" w:rsidRDefault="00D400E4" w:rsidP="00D400E4">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FAX番号：</w:t>
      </w:r>
      <w:r w:rsidR="00FF7165" w:rsidRPr="00D50DBC">
        <w:rPr>
          <w:rFonts w:asciiTheme="minorEastAsia" w:eastAsiaTheme="minorEastAsia" w:hAnsiTheme="minorEastAsia" w:hint="eastAsia"/>
          <w:sz w:val="22"/>
          <w:szCs w:val="22"/>
        </w:rPr>
        <w:t>0</w:t>
      </w:r>
      <w:r w:rsidR="00FF7165" w:rsidRPr="00D50DBC">
        <w:rPr>
          <w:rFonts w:asciiTheme="minorEastAsia" w:eastAsiaTheme="minorEastAsia" w:hAnsiTheme="minorEastAsia"/>
          <w:sz w:val="22"/>
          <w:szCs w:val="22"/>
        </w:rPr>
        <w:t>75-366-7443</w:t>
      </w:r>
    </w:p>
    <w:p w14:paraId="46877F44" w14:textId="31230C3E" w:rsidR="00D400E4" w:rsidRPr="00D50DBC" w:rsidRDefault="00D400E4" w:rsidP="00D400E4">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E-mail address：</w:t>
      </w:r>
      <w:r w:rsidR="009A79F8" w:rsidRPr="00D50DBC">
        <w:rPr>
          <w:rFonts w:asciiTheme="minorEastAsia" w:eastAsiaTheme="minorEastAsia" w:hAnsiTheme="minorEastAsia"/>
          <w:sz w:val="22"/>
          <w:szCs w:val="22"/>
        </w:rPr>
        <w:t>higuchi.mina.7z@kyoto-u.ac.jp</w:t>
      </w:r>
    </w:p>
    <w:p w14:paraId="242E3B04" w14:textId="3810DBA9" w:rsidR="004472E5" w:rsidRPr="00D50DBC" w:rsidRDefault="00D400E4" w:rsidP="007227FF">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利益相反</w:t>
      </w:r>
    </w:p>
    <w:p w14:paraId="79C7BCD4" w14:textId="229BA529" w:rsidR="00D400E4" w:rsidRPr="00D50DBC" w:rsidRDefault="00D400E4" w:rsidP="00D400E4">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資金提供者は研究責任者であるため、研究の企画、運営、解析、論文執筆に</w:t>
      </w:r>
      <w:r w:rsidR="00AC7E65" w:rsidRPr="00D50DBC">
        <w:rPr>
          <w:rFonts w:asciiTheme="minorEastAsia" w:eastAsiaTheme="minorEastAsia" w:hAnsiTheme="minorEastAsia" w:hint="eastAsia"/>
          <w:sz w:val="22"/>
          <w:szCs w:val="22"/>
        </w:rPr>
        <w:t>すべて関与する</w:t>
      </w:r>
      <w:r w:rsidRPr="00D50DBC">
        <w:rPr>
          <w:rFonts w:asciiTheme="minorEastAsia" w:eastAsiaTheme="minorEastAsia" w:hAnsiTheme="minorEastAsia" w:hint="eastAsia"/>
          <w:sz w:val="22"/>
          <w:szCs w:val="22"/>
        </w:rPr>
        <w:t>。</w:t>
      </w:r>
      <w:r w:rsidR="00AC7E65" w:rsidRPr="00D50DBC">
        <w:rPr>
          <w:rFonts w:asciiTheme="minorEastAsia" w:eastAsiaTheme="minorEastAsia" w:hAnsiTheme="minorEastAsia" w:hint="eastAsia"/>
          <w:sz w:val="22"/>
          <w:szCs w:val="22"/>
        </w:rPr>
        <w:t>利益相反について、</w:t>
      </w:r>
      <w:r w:rsidRPr="00D50DBC">
        <w:rPr>
          <w:rFonts w:asciiTheme="minorEastAsia" w:eastAsiaTheme="minorEastAsia" w:hAnsiTheme="minorEastAsia" w:hint="eastAsia"/>
          <w:sz w:val="22"/>
          <w:szCs w:val="22"/>
        </w:rPr>
        <w:t>「京都大学利益相反ポリシー」「京都大学利益相反マネジメント規定」に従い、「京都大学臨床研究利益相反審査員会」において適切に</w:t>
      </w:r>
      <w:r w:rsidR="0083106E" w:rsidRPr="00D50DBC">
        <w:rPr>
          <w:rFonts w:asciiTheme="minorEastAsia" w:eastAsiaTheme="minorEastAsia" w:hAnsiTheme="minorEastAsia" w:hint="eastAsia"/>
          <w:sz w:val="22"/>
          <w:szCs w:val="22"/>
        </w:rPr>
        <w:t>審査されている。</w:t>
      </w:r>
    </w:p>
    <w:p w14:paraId="53B09CC4" w14:textId="77777777" w:rsidR="00AC7E65" w:rsidRPr="00D50DBC" w:rsidRDefault="00AC7E65" w:rsidP="00D400E4">
      <w:pPr>
        <w:pStyle w:val="af2"/>
        <w:spacing w:before="100" w:beforeAutospacing="1" w:after="100" w:afterAutospacing="1"/>
        <w:ind w:left="992"/>
        <w:contextualSpacing/>
        <w:rPr>
          <w:rFonts w:asciiTheme="minorEastAsia" w:eastAsiaTheme="minorEastAsia" w:hAnsiTheme="minorEastAsia"/>
          <w:sz w:val="22"/>
          <w:szCs w:val="22"/>
        </w:rPr>
      </w:pPr>
    </w:p>
    <w:p w14:paraId="16937224" w14:textId="5C28B15B" w:rsidR="00857845" w:rsidRPr="00D50DBC" w:rsidRDefault="00AC7E65" w:rsidP="007227FF">
      <w:pPr>
        <w:pStyle w:val="af2"/>
        <w:numPr>
          <w:ilvl w:val="0"/>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研究対象者およびその関係者からの相談への対応</w:t>
      </w:r>
    </w:p>
    <w:p w14:paraId="3F929E26" w14:textId="0A683B08" w:rsidR="0083106E" w:rsidRPr="00D50DBC" w:rsidRDefault="0083106E" w:rsidP="0083106E">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研究課題ごとの相談窓口</w:t>
      </w:r>
    </w:p>
    <w:p w14:paraId="046DBEA0" w14:textId="32AE19EF" w:rsidR="0083106E" w:rsidRPr="00D50DBC" w:rsidRDefault="0083106E" w:rsidP="0083106E">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研究室：</w:t>
      </w:r>
      <w:r w:rsidR="00BB4531" w:rsidRPr="00D50DBC">
        <w:rPr>
          <w:rFonts w:asciiTheme="minorEastAsia" w:eastAsiaTheme="minorEastAsia" w:hAnsiTheme="minorEastAsia" w:hint="eastAsia"/>
          <w:sz w:val="22"/>
          <w:szCs w:val="22"/>
        </w:rPr>
        <w:t>医学研究科附属がん免疫総合研究センター</w:t>
      </w:r>
    </w:p>
    <w:p w14:paraId="20E1A329" w14:textId="1350DE8D" w:rsidR="0083106E" w:rsidRPr="00D50DBC" w:rsidRDefault="0083106E" w:rsidP="0083106E">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担当者</w:t>
      </w:r>
      <w:r w:rsidR="00BB4531" w:rsidRPr="00D50DBC">
        <w:rPr>
          <w:rFonts w:asciiTheme="minorEastAsia" w:eastAsiaTheme="minorEastAsia" w:hAnsiTheme="minorEastAsia" w:hint="eastAsia"/>
          <w:sz w:val="22"/>
          <w:szCs w:val="22"/>
        </w:rPr>
        <w:t>：村上孝作</w:t>
      </w:r>
    </w:p>
    <w:p w14:paraId="76C9DFA8" w14:textId="3C2E4E70" w:rsidR="0083106E" w:rsidRPr="00D50DBC" w:rsidRDefault="0083106E" w:rsidP="0083106E">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連絡方法</w:t>
      </w:r>
      <w:r w:rsidR="00BB4531" w:rsidRPr="00D50DBC">
        <w:rPr>
          <w:rFonts w:asciiTheme="minorEastAsia" w:eastAsiaTheme="minorEastAsia" w:hAnsiTheme="minorEastAsia" w:hint="eastAsia"/>
          <w:sz w:val="22"/>
          <w:szCs w:val="22"/>
        </w:rPr>
        <w:t>：</w:t>
      </w:r>
      <w:r w:rsidR="00BB4531" w:rsidRPr="00D50DBC">
        <w:rPr>
          <w:rFonts w:asciiTheme="minorEastAsia" w:eastAsiaTheme="minorEastAsia" w:hAnsiTheme="minorEastAsia"/>
          <w:sz w:val="22"/>
          <w:szCs w:val="22"/>
        </w:rPr>
        <w:t>Tel 075-366-7439</w:t>
      </w:r>
      <w:r w:rsidR="00BB4531" w:rsidRPr="00D50DBC">
        <w:rPr>
          <w:rFonts w:asciiTheme="minorEastAsia" w:eastAsiaTheme="minorEastAsia" w:hAnsiTheme="minorEastAsia" w:hint="eastAsia"/>
          <w:sz w:val="22"/>
          <w:szCs w:val="22"/>
        </w:rPr>
        <w:t xml:space="preserve"> </w:t>
      </w:r>
      <w:r w:rsidR="00BB4531" w:rsidRPr="00D50DBC">
        <w:rPr>
          <w:rFonts w:asciiTheme="minorEastAsia" w:eastAsiaTheme="minorEastAsia" w:hAnsiTheme="minorEastAsia"/>
          <w:sz w:val="22"/>
          <w:szCs w:val="22"/>
        </w:rPr>
        <w:t xml:space="preserve"> E-mail kosaku@kuhp.kyoto-u.ac.jp</w:t>
      </w:r>
    </w:p>
    <w:p w14:paraId="2028E5A0" w14:textId="66202A9C" w:rsidR="0083106E" w:rsidRPr="00D50DBC" w:rsidRDefault="0083106E" w:rsidP="0083106E">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京都大学の相談等窓口</w:t>
      </w:r>
    </w:p>
    <w:p w14:paraId="4218AD52" w14:textId="15937029" w:rsidR="0083106E" w:rsidRPr="00D50DBC" w:rsidRDefault="0083106E" w:rsidP="0083106E">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w:t>
      </w:r>
      <w:r w:rsidR="00BB4531" w:rsidRPr="00D50DBC">
        <w:rPr>
          <w:rFonts w:asciiTheme="minorEastAsia" w:eastAsiaTheme="minorEastAsia" w:hAnsiTheme="minorEastAsia" w:hint="eastAsia"/>
          <w:sz w:val="22"/>
          <w:szCs w:val="22"/>
        </w:rPr>
        <w:t>担当部署：医学部附属病院　臨床研究相談窓口</w:t>
      </w:r>
    </w:p>
    <w:p w14:paraId="34B1C75C" w14:textId="04636DA7" w:rsidR="0083106E" w:rsidRPr="00D50DBC" w:rsidRDefault="0083106E" w:rsidP="0083106E">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　　連絡方法</w:t>
      </w:r>
      <w:r w:rsidR="00BB4531" w:rsidRPr="00D50DBC">
        <w:rPr>
          <w:rFonts w:asciiTheme="minorEastAsia" w:eastAsiaTheme="minorEastAsia" w:hAnsiTheme="minorEastAsia" w:hint="eastAsia"/>
          <w:sz w:val="22"/>
          <w:szCs w:val="22"/>
        </w:rPr>
        <w:t>：T</w:t>
      </w:r>
      <w:r w:rsidR="00BB4531" w:rsidRPr="00D50DBC">
        <w:rPr>
          <w:rFonts w:asciiTheme="minorEastAsia" w:eastAsiaTheme="minorEastAsia" w:hAnsiTheme="minorEastAsia"/>
          <w:sz w:val="22"/>
          <w:szCs w:val="22"/>
        </w:rPr>
        <w:t>el 075-751-4748</w:t>
      </w:r>
      <w:r w:rsidR="00BB4531" w:rsidRPr="00D50DBC">
        <w:rPr>
          <w:rFonts w:asciiTheme="minorEastAsia" w:eastAsiaTheme="minorEastAsia" w:hAnsiTheme="minorEastAsia" w:hint="eastAsia"/>
          <w:sz w:val="22"/>
          <w:szCs w:val="22"/>
        </w:rPr>
        <w:t xml:space="preserve">　</w:t>
      </w:r>
      <w:r w:rsidR="00BB4531" w:rsidRPr="00D50DBC">
        <w:rPr>
          <w:rFonts w:asciiTheme="minorEastAsia" w:eastAsiaTheme="minorEastAsia" w:hAnsiTheme="minorEastAsia"/>
          <w:sz w:val="22"/>
          <w:szCs w:val="22"/>
        </w:rPr>
        <w:t>E-mail ctsodan@kuhp.kyoto-u.ac.jp</w:t>
      </w:r>
    </w:p>
    <w:p w14:paraId="5E734D11" w14:textId="77777777" w:rsidR="007B7170" w:rsidRPr="00D50DBC" w:rsidRDefault="007B7170" w:rsidP="007227FF">
      <w:pPr>
        <w:pStyle w:val="af2"/>
        <w:spacing w:before="100" w:beforeAutospacing="1" w:after="100" w:afterAutospacing="1"/>
        <w:contextualSpacing/>
        <w:rPr>
          <w:rFonts w:asciiTheme="minorEastAsia" w:eastAsiaTheme="minorEastAsia" w:hAnsiTheme="minorEastAsia"/>
          <w:strike/>
          <w:sz w:val="22"/>
          <w:szCs w:val="22"/>
          <w:lang w:val="fr-FR"/>
        </w:rPr>
      </w:pPr>
    </w:p>
    <w:p w14:paraId="0860750C" w14:textId="77777777" w:rsidR="004326D2" w:rsidRPr="00D50DBC" w:rsidRDefault="00823FE1" w:rsidP="007227FF">
      <w:pPr>
        <w:pStyle w:val="af2"/>
        <w:numPr>
          <w:ilvl w:val="0"/>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cs="Adobe Heiti Std R" w:hint="eastAsia"/>
          <w:sz w:val="22"/>
          <w:szCs w:val="22"/>
        </w:rPr>
        <w:t>研究対象者等の経済的負担又は謝礼</w:t>
      </w:r>
    </w:p>
    <w:p w14:paraId="2594FDDE" w14:textId="241A9AD6" w:rsidR="00874A72" w:rsidRPr="00D50DBC" w:rsidRDefault="00EA1B76" w:rsidP="007227FF">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研究対象者への謝礼は行わない。</w:t>
      </w:r>
      <w:r w:rsidR="00724808" w:rsidRPr="00D50DBC">
        <w:rPr>
          <w:rFonts w:asciiTheme="minorEastAsia" w:eastAsiaTheme="minorEastAsia" w:hAnsiTheme="minorEastAsia" w:hint="eastAsia"/>
          <w:sz w:val="22"/>
          <w:szCs w:val="22"/>
        </w:rPr>
        <w:t>なお、</w:t>
      </w:r>
      <w:r w:rsidR="00874A72" w:rsidRPr="00D50DBC">
        <w:rPr>
          <w:rFonts w:asciiTheme="minorEastAsia" w:eastAsiaTheme="minorEastAsia" w:hAnsiTheme="minorEastAsia" w:hint="eastAsia"/>
          <w:sz w:val="22"/>
          <w:szCs w:val="22"/>
        </w:rPr>
        <w:t>診療の範囲内で行っている検査の実施にあたって謝礼は発生せず、これまで通り診療の一部として行う</w:t>
      </w:r>
      <w:r w:rsidRPr="00D50DBC">
        <w:rPr>
          <w:rFonts w:asciiTheme="minorEastAsia" w:eastAsiaTheme="minorEastAsia" w:hAnsiTheme="minorEastAsia" w:hint="eastAsia"/>
          <w:sz w:val="22"/>
          <w:szCs w:val="22"/>
        </w:rPr>
        <w:t>。</w:t>
      </w:r>
    </w:p>
    <w:p w14:paraId="6B4B440E" w14:textId="417EAC9F" w:rsidR="00AC7E65" w:rsidRPr="00D50DBC" w:rsidRDefault="00823FE1" w:rsidP="00AC7E65">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研究目的で行う検査・薬剤等の費用負担</w:t>
      </w:r>
      <w:r w:rsidR="00AC7E65" w:rsidRPr="00D50DBC">
        <w:rPr>
          <w:rFonts w:asciiTheme="minorEastAsia" w:eastAsiaTheme="minorEastAsia" w:hAnsiTheme="minorEastAsia" w:hint="eastAsia"/>
          <w:sz w:val="22"/>
          <w:szCs w:val="22"/>
        </w:rPr>
        <w:t>は本研究に該当しない。</w:t>
      </w:r>
    </w:p>
    <w:p w14:paraId="33B11A04" w14:textId="77777777" w:rsidR="00AC7E65" w:rsidRPr="00D50DBC" w:rsidRDefault="00AC7E65" w:rsidP="00AC7E65">
      <w:pPr>
        <w:pStyle w:val="af2"/>
        <w:spacing w:before="100" w:beforeAutospacing="1" w:after="100" w:afterAutospacing="1"/>
        <w:ind w:left="992"/>
        <w:contextualSpacing/>
        <w:rPr>
          <w:rFonts w:asciiTheme="minorEastAsia" w:eastAsiaTheme="minorEastAsia" w:hAnsiTheme="minorEastAsia"/>
          <w:sz w:val="22"/>
          <w:szCs w:val="22"/>
        </w:rPr>
      </w:pPr>
    </w:p>
    <w:p w14:paraId="18626C02" w14:textId="77777777" w:rsidR="00AC7E65" w:rsidRPr="00D50DBC" w:rsidRDefault="00AC7E65" w:rsidP="00AC7E65">
      <w:pPr>
        <w:pStyle w:val="af2"/>
        <w:numPr>
          <w:ilvl w:val="0"/>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 xml:space="preserve">研究対象者に関わる研究結果（偶発的所見を含む）等の取り扱い </w:t>
      </w:r>
    </w:p>
    <w:p w14:paraId="1AF13D9A" w14:textId="155C7E35" w:rsidR="00AC7E65" w:rsidRPr="00D50DBC" w:rsidRDefault="00AC7E65" w:rsidP="00AC7E65">
      <w:pPr>
        <w:pStyle w:val="af2"/>
        <w:spacing w:before="100" w:beforeAutospacing="1" w:after="100" w:afterAutospacing="1"/>
        <w:ind w:left="425"/>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lastRenderedPageBreak/>
        <w:t>研究対象者の健康、子孫に受け継がれ得る遺伝的特徴等に関する重要な知見が得られる可能性はない。</w:t>
      </w:r>
    </w:p>
    <w:p w14:paraId="10CA1C18" w14:textId="77777777" w:rsidR="007B7170" w:rsidRPr="00D50DBC" w:rsidRDefault="007B7170" w:rsidP="007227FF">
      <w:pPr>
        <w:pStyle w:val="af2"/>
        <w:spacing w:before="100" w:beforeAutospacing="1" w:after="100" w:afterAutospacing="1"/>
        <w:contextualSpacing/>
        <w:rPr>
          <w:rFonts w:asciiTheme="minorEastAsia" w:eastAsiaTheme="minorEastAsia" w:hAnsiTheme="minorEastAsia"/>
          <w:sz w:val="22"/>
          <w:szCs w:val="22"/>
        </w:rPr>
      </w:pPr>
    </w:p>
    <w:p w14:paraId="34A48D40" w14:textId="77777777" w:rsidR="00823FE1" w:rsidRPr="00D50DBC" w:rsidRDefault="00823FE1" w:rsidP="007227FF">
      <w:pPr>
        <w:pStyle w:val="af2"/>
        <w:numPr>
          <w:ilvl w:val="0"/>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cs="Adobe Heiti Std R" w:hint="eastAsia"/>
          <w:sz w:val="22"/>
          <w:szCs w:val="22"/>
        </w:rPr>
        <w:t>研究の実施体制（研究機関の名称及び研究者等の氏名を含む）</w:t>
      </w:r>
    </w:p>
    <w:p w14:paraId="27CBA37F" w14:textId="77777777" w:rsidR="004326D2" w:rsidRPr="00D50DBC" w:rsidRDefault="00823FE1" w:rsidP="007227FF">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研究責任者の氏名、所属、職位</w:t>
      </w:r>
    </w:p>
    <w:p w14:paraId="243F04D4" w14:textId="1809D36B" w:rsidR="00640A18" w:rsidRPr="00D50DBC" w:rsidRDefault="004326D2" w:rsidP="00762C79">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村上</w:t>
      </w:r>
      <w:r w:rsidR="00640A18" w:rsidRPr="00D50DBC">
        <w:rPr>
          <w:rFonts w:asciiTheme="minorEastAsia" w:eastAsiaTheme="minorEastAsia" w:hAnsiTheme="minorEastAsia" w:hint="eastAsia"/>
          <w:sz w:val="22"/>
          <w:szCs w:val="22"/>
        </w:rPr>
        <w:t xml:space="preserve"> </w:t>
      </w:r>
      <w:r w:rsidRPr="00D50DBC">
        <w:rPr>
          <w:rFonts w:asciiTheme="minorEastAsia" w:eastAsiaTheme="minorEastAsia" w:hAnsiTheme="minorEastAsia" w:hint="eastAsia"/>
          <w:sz w:val="22"/>
          <w:szCs w:val="22"/>
        </w:rPr>
        <w:t>孝作</w:t>
      </w:r>
      <w:r w:rsidR="00640A18" w:rsidRPr="00D50DBC">
        <w:rPr>
          <w:rFonts w:asciiTheme="minorEastAsia" w:eastAsiaTheme="minorEastAsia" w:hAnsiTheme="minorEastAsia" w:hint="eastAsia"/>
          <w:sz w:val="22"/>
          <w:szCs w:val="22"/>
        </w:rPr>
        <w:t>、</w:t>
      </w:r>
      <w:bookmarkStart w:id="9" w:name="_Hlk150962924"/>
      <w:r w:rsidR="00896E73" w:rsidRPr="00D50DBC">
        <w:rPr>
          <w:rFonts w:asciiTheme="minorEastAsia" w:eastAsiaTheme="minorEastAsia" w:hAnsiTheme="minorEastAsia" w:hint="eastAsia"/>
          <w:sz w:val="22"/>
          <w:szCs w:val="22"/>
        </w:rPr>
        <w:t>京都大学大学院</w:t>
      </w:r>
      <w:r w:rsidRPr="00D50DBC">
        <w:rPr>
          <w:rFonts w:asciiTheme="minorEastAsia" w:eastAsiaTheme="minorEastAsia" w:hAnsiTheme="minorEastAsia" w:hint="eastAsia"/>
          <w:sz w:val="22"/>
          <w:szCs w:val="22"/>
        </w:rPr>
        <w:t>医学研究科</w:t>
      </w:r>
      <w:r w:rsidR="00044CA3" w:rsidRPr="00D50DBC">
        <w:rPr>
          <w:rFonts w:asciiTheme="minorEastAsia" w:eastAsiaTheme="minorEastAsia" w:hAnsiTheme="minorEastAsia" w:hint="eastAsia"/>
          <w:sz w:val="22"/>
          <w:szCs w:val="22"/>
        </w:rPr>
        <w:t>附属がん免疫総合研究センター</w:t>
      </w:r>
      <w:r w:rsidR="00640A18" w:rsidRPr="00D50DBC">
        <w:rPr>
          <w:rFonts w:asciiTheme="minorEastAsia" w:eastAsiaTheme="minorEastAsia" w:hAnsiTheme="minorEastAsia" w:hint="eastAsia"/>
          <w:sz w:val="22"/>
          <w:szCs w:val="22"/>
        </w:rPr>
        <w:t>、</w:t>
      </w:r>
      <w:r w:rsidR="00044CA3" w:rsidRPr="00D50DBC">
        <w:rPr>
          <w:rFonts w:asciiTheme="minorEastAsia" w:eastAsiaTheme="minorEastAsia" w:hAnsiTheme="minorEastAsia" w:hint="eastAsia"/>
          <w:sz w:val="22"/>
          <w:szCs w:val="22"/>
        </w:rPr>
        <w:t>特定准教授</w:t>
      </w:r>
      <w:bookmarkEnd w:id="9"/>
      <w:r w:rsidR="00640A18" w:rsidRPr="00D50DBC">
        <w:rPr>
          <w:rFonts w:asciiTheme="minorEastAsia" w:eastAsiaTheme="minorEastAsia" w:hAnsiTheme="minorEastAsia" w:hint="eastAsia"/>
          <w:sz w:val="22"/>
          <w:szCs w:val="22"/>
        </w:rPr>
        <w:t>：</w:t>
      </w:r>
      <w:r w:rsidR="001D5760" w:rsidRPr="00D50DBC">
        <w:rPr>
          <w:rFonts w:asciiTheme="minorEastAsia" w:eastAsiaTheme="minorEastAsia" w:hAnsiTheme="minorEastAsia" w:hint="eastAsia"/>
          <w:sz w:val="22"/>
          <w:szCs w:val="22"/>
        </w:rPr>
        <w:t>研究の運営、研究対象者の組入</w:t>
      </w:r>
      <w:r w:rsidR="00640A18" w:rsidRPr="00D50DBC">
        <w:rPr>
          <w:rFonts w:asciiTheme="minorEastAsia" w:eastAsiaTheme="minorEastAsia" w:hAnsiTheme="minorEastAsia" w:hint="eastAsia"/>
          <w:sz w:val="22"/>
          <w:szCs w:val="22"/>
        </w:rPr>
        <w:t>、</w:t>
      </w:r>
      <w:r w:rsidR="00D00C85" w:rsidRPr="00D50DBC">
        <w:rPr>
          <w:rFonts w:asciiTheme="minorEastAsia" w:eastAsiaTheme="minorEastAsia" w:hAnsiTheme="minorEastAsia" w:hint="eastAsia"/>
          <w:sz w:val="22"/>
          <w:szCs w:val="22"/>
        </w:rPr>
        <w:t>研究試料の取得、</w:t>
      </w:r>
      <w:r w:rsidR="00D531A0" w:rsidRPr="00D50DBC">
        <w:rPr>
          <w:rFonts w:asciiTheme="minorEastAsia" w:eastAsiaTheme="minorEastAsia" w:hAnsiTheme="minorEastAsia" w:hint="eastAsia"/>
          <w:sz w:val="22"/>
          <w:szCs w:val="22"/>
        </w:rPr>
        <w:t>研究試料の他研究機関への送付、</w:t>
      </w:r>
      <w:r w:rsidR="00640A18" w:rsidRPr="00D50DBC">
        <w:rPr>
          <w:rFonts w:asciiTheme="minorEastAsia" w:eastAsiaTheme="minorEastAsia" w:hAnsiTheme="minorEastAsia" w:hint="eastAsia"/>
          <w:sz w:val="22"/>
          <w:szCs w:val="22"/>
        </w:rPr>
        <w:t>研究情報の</w:t>
      </w:r>
      <w:r w:rsidR="007356D0" w:rsidRPr="00D50DBC">
        <w:rPr>
          <w:rFonts w:asciiTheme="minorEastAsia" w:eastAsiaTheme="minorEastAsia" w:hAnsiTheme="minorEastAsia" w:hint="eastAsia"/>
          <w:sz w:val="22"/>
          <w:szCs w:val="22"/>
        </w:rPr>
        <w:t>統計</w:t>
      </w:r>
      <w:r w:rsidR="00640A18" w:rsidRPr="00D50DBC">
        <w:rPr>
          <w:rFonts w:asciiTheme="minorEastAsia" w:eastAsiaTheme="minorEastAsia" w:hAnsiTheme="minorEastAsia" w:hint="eastAsia"/>
          <w:sz w:val="22"/>
          <w:szCs w:val="22"/>
        </w:rPr>
        <w:t>解析、研究成果の発表</w:t>
      </w:r>
    </w:p>
    <w:p w14:paraId="7652A8B1" w14:textId="56BB40AB" w:rsidR="00640A18" w:rsidRPr="00D50DBC" w:rsidRDefault="006606FB" w:rsidP="007227FF">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分担研究者</w:t>
      </w:r>
      <w:r w:rsidR="00823FE1" w:rsidRPr="00D50DBC">
        <w:rPr>
          <w:rFonts w:asciiTheme="minorEastAsia" w:eastAsiaTheme="minorEastAsia" w:hAnsiTheme="minorEastAsia" w:hint="eastAsia"/>
          <w:sz w:val="22"/>
          <w:szCs w:val="22"/>
        </w:rPr>
        <w:t>の氏名、所属、職位</w:t>
      </w:r>
      <w:bookmarkStart w:id="10" w:name="_Hlk10221688"/>
    </w:p>
    <w:p w14:paraId="62FCD2AB" w14:textId="4796ABFE" w:rsidR="00B37B6A" w:rsidRPr="00D50DBC" w:rsidRDefault="00B37B6A" w:rsidP="00EF41AE">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本庶 佑、</w:t>
      </w:r>
      <w:r w:rsidR="00896E73" w:rsidRPr="00D50DBC">
        <w:rPr>
          <w:rFonts w:asciiTheme="minorEastAsia" w:eastAsiaTheme="minorEastAsia" w:hAnsiTheme="minorEastAsia" w:hint="eastAsia"/>
          <w:sz w:val="22"/>
          <w:szCs w:val="22"/>
        </w:rPr>
        <w:t>京都大学大学院</w:t>
      </w:r>
      <w:r w:rsidRPr="00D50DBC">
        <w:rPr>
          <w:rFonts w:asciiTheme="minorEastAsia" w:eastAsiaTheme="minorEastAsia" w:hAnsiTheme="minorEastAsia" w:hint="eastAsia"/>
          <w:sz w:val="22"/>
          <w:szCs w:val="22"/>
        </w:rPr>
        <w:t>医学研究科附属がん免疫総合研究センター免疫ゲノム医学講座、教授：研究統括</w:t>
      </w:r>
    </w:p>
    <w:p w14:paraId="547DF7AE" w14:textId="74B5DD14" w:rsidR="00B37B6A" w:rsidRPr="00D50DBC" w:rsidRDefault="00B37B6A" w:rsidP="00480590">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sz w:val="22"/>
          <w:szCs w:val="22"/>
        </w:rPr>
        <w:t>茶本</w:t>
      </w:r>
      <w:r w:rsidRPr="00D50DBC">
        <w:rPr>
          <w:rFonts w:asciiTheme="minorEastAsia" w:eastAsiaTheme="minorEastAsia" w:hAnsiTheme="minorEastAsia" w:hint="eastAsia"/>
          <w:sz w:val="22"/>
          <w:szCs w:val="22"/>
        </w:rPr>
        <w:t xml:space="preserve"> </w:t>
      </w:r>
      <w:r w:rsidRPr="00D50DBC">
        <w:rPr>
          <w:rFonts w:asciiTheme="minorEastAsia" w:eastAsiaTheme="minorEastAsia" w:hAnsiTheme="minorEastAsia"/>
          <w:sz w:val="22"/>
          <w:szCs w:val="22"/>
        </w:rPr>
        <w:t>健司、</w:t>
      </w:r>
      <w:r w:rsidR="00896E73" w:rsidRPr="00D50DBC">
        <w:rPr>
          <w:rFonts w:asciiTheme="minorEastAsia" w:eastAsiaTheme="minorEastAsia" w:hAnsiTheme="minorEastAsia" w:hint="eastAsia"/>
          <w:sz w:val="22"/>
          <w:szCs w:val="22"/>
        </w:rPr>
        <w:t>京都大学大学院</w:t>
      </w:r>
      <w:r w:rsidR="00D97E79" w:rsidRPr="00D50DBC">
        <w:rPr>
          <w:rFonts w:asciiTheme="minorEastAsia" w:eastAsiaTheme="minorEastAsia" w:hAnsiTheme="minorEastAsia" w:hint="eastAsia"/>
          <w:sz w:val="22"/>
          <w:szCs w:val="22"/>
        </w:rPr>
        <w:t>医学研究科 がん免疫ＰＤＴ研究講座（産学共同）、特定教授</w:t>
      </w:r>
      <w:r w:rsidRPr="00D50DBC">
        <w:rPr>
          <w:rFonts w:asciiTheme="minorEastAsia" w:eastAsiaTheme="minorEastAsia" w:hAnsiTheme="minorEastAsia" w:hint="eastAsia"/>
          <w:sz w:val="22"/>
          <w:szCs w:val="22"/>
        </w:rPr>
        <w:t>：データ解析</w:t>
      </w:r>
    </w:p>
    <w:p w14:paraId="3BBCEA8E" w14:textId="7FEF30DD" w:rsidR="00B37B6A" w:rsidRPr="00D50DBC" w:rsidRDefault="00B37B6A" w:rsidP="00483B7D">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谷口 智憲、</w:t>
      </w:r>
      <w:r w:rsidR="00896E73" w:rsidRPr="00D50DBC">
        <w:rPr>
          <w:rFonts w:asciiTheme="minorEastAsia" w:eastAsiaTheme="minorEastAsia" w:hAnsiTheme="minorEastAsia" w:hint="eastAsia"/>
          <w:sz w:val="22"/>
          <w:szCs w:val="22"/>
        </w:rPr>
        <w:t>京都大学大学院</w:t>
      </w:r>
      <w:r w:rsidR="00AB159C" w:rsidRPr="00D50DBC">
        <w:rPr>
          <w:rFonts w:asciiTheme="minorEastAsia" w:eastAsiaTheme="minorEastAsia" w:hAnsiTheme="minorEastAsia" w:hint="eastAsia"/>
          <w:sz w:val="22"/>
          <w:szCs w:val="22"/>
        </w:rPr>
        <w:t>医学研究科 がん免疫ＰＤＴ研究講座（産学共同）、特定</w:t>
      </w:r>
      <w:r w:rsidRPr="00D50DBC">
        <w:rPr>
          <w:rFonts w:asciiTheme="minorEastAsia" w:eastAsiaTheme="minorEastAsia" w:hAnsiTheme="minorEastAsia" w:hint="eastAsia"/>
          <w:sz w:val="22"/>
          <w:szCs w:val="22"/>
        </w:rPr>
        <w:t>講師：データ解析</w:t>
      </w:r>
    </w:p>
    <w:p w14:paraId="7ECF2F23" w14:textId="16327E02" w:rsidR="00B37B6A" w:rsidRPr="00D50DBC" w:rsidRDefault="00B37B6A" w:rsidP="00104C81">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平野 智子、</w:t>
      </w:r>
      <w:r w:rsidR="00896E73" w:rsidRPr="00D50DBC">
        <w:rPr>
          <w:rFonts w:asciiTheme="minorEastAsia" w:eastAsiaTheme="minorEastAsia" w:hAnsiTheme="minorEastAsia" w:hint="eastAsia"/>
          <w:sz w:val="22"/>
          <w:szCs w:val="22"/>
        </w:rPr>
        <w:t>京都大学大学院</w:t>
      </w:r>
      <w:r w:rsidR="0005555F" w:rsidRPr="00D50DBC">
        <w:rPr>
          <w:rFonts w:asciiTheme="minorEastAsia" w:eastAsiaTheme="minorEastAsia" w:hAnsiTheme="minorEastAsia" w:hint="eastAsia"/>
          <w:sz w:val="22"/>
          <w:szCs w:val="22"/>
        </w:rPr>
        <w:t>医学研究科炎症性皮膚疾患創薬講座、特定助教</w:t>
      </w:r>
      <w:r w:rsidRPr="00D50DBC">
        <w:rPr>
          <w:rFonts w:asciiTheme="minorEastAsia" w:eastAsiaTheme="minorEastAsia" w:hAnsiTheme="minorEastAsia" w:hint="eastAsia"/>
          <w:sz w:val="22"/>
          <w:szCs w:val="22"/>
        </w:rPr>
        <w:t>：データ解析</w:t>
      </w:r>
    </w:p>
    <w:p w14:paraId="3A0DBC9A" w14:textId="34E69585" w:rsidR="00B37B6A" w:rsidRPr="00D50DBC" w:rsidRDefault="00B37B6A" w:rsidP="008C05B1">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隅川 舞子、</w:t>
      </w:r>
      <w:r w:rsidR="00896E73" w:rsidRPr="00D50DBC">
        <w:rPr>
          <w:rFonts w:asciiTheme="minorEastAsia" w:eastAsiaTheme="minorEastAsia" w:hAnsiTheme="minorEastAsia" w:hint="eastAsia"/>
          <w:sz w:val="22"/>
          <w:szCs w:val="22"/>
        </w:rPr>
        <w:t>京都大学大学院</w:t>
      </w:r>
      <w:r w:rsidR="00A10A09" w:rsidRPr="00D50DBC">
        <w:rPr>
          <w:rFonts w:asciiTheme="minorEastAsia" w:eastAsiaTheme="minorEastAsia" w:hAnsiTheme="minorEastAsia" w:hint="eastAsia"/>
          <w:sz w:val="22"/>
          <w:szCs w:val="22"/>
        </w:rPr>
        <w:t>医学研究科</w:t>
      </w:r>
      <w:r w:rsidRPr="00D50DBC">
        <w:rPr>
          <w:rFonts w:asciiTheme="minorEastAsia" w:eastAsiaTheme="minorEastAsia" w:hAnsiTheme="minorEastAsia" w:hint="eastAsia"/>
          <w:sz w:val="22"/>
          <w:szCs w:val="22"/>
        </w:rPr>
        <w:t>附属がん免疫総合研究センター免疫ゲノム医学講座、研究員：情報解析</w:t>
      </w:r>
    </w:p>
    <w:p w14:paraId="4A76149F" w14:textId="0D02CC89" w:rsidR="00B37B6A" w:rsidRPr="00D50DBC" w:rsidRDefault="00B37B6A" w:rsidP="00154BEB">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塚本 博丈、</w:t>
      </w:r>
      <w:r w:rsidR="00896E73" w:rsidRPr="00D50DBC">
        <w:rPr>
          <w:rFonts w:asciiTheme="minorEastAsia" w:eastAsiaTheme="minorEastAsia" w:hAnsiTheme="minorEastAsia" w:hint="eastAsia"/>
          <w:sz w:val="22"/>
          <w:szCs w:val="22"/>
        </w:rPr>
        <w:t>京都大学大学院</w:t>
      </w:r>
      <w:r w:rsidRPr="00D50DBC">
        <w:rPr>
          <w:rFonts w:asciiTheme="minorEastAsia" w:eastAsiaTheme="minorEastAsia" w:hAnsiTheme="minorEastAsia" w:hint="eastAsia"/>
          <w:sz w:val="22"/>
          <w:szCs w:val="22"/>
        </w:rPr>
        <w:t>医学研究科附属がん免疫総合研究センターがん免疫治療臨床免疫学部門、特定准教授：データ解析</w:t>
      </w:r>
    </w:p>
    <w:p w14:paraId="0286AA0A" w14:textId="3F6D669B" w:rsidR="00B37B6A" w:rsidRPr="00D50DBC" w:rsidRDefault="00B37B6A" w:rsidP="00B37B6A">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森信 暁雄、</w:t>
      </w:r>
      <w:r w:rsidR="00896E73" w:rsidRPr="00D50DBC">
        <w:rPr>
          <w:rFonts w:asciiTheme="minorEastAsia" w:eastAsiaTheme="minorEastAsia" w:hAnsiTheme="minorEastAsia" w:hint="eastAsia"/>
          <w:sz w:val="22"/>
          <w:szCs w:val="22"/>
        </w:rPr>
        <w:t>京都大学大学院</w:t>
      </w:r>
      <w:r w:rsidRPr="00D50DBC">
        <w:rPr>
          <w:rFonts w:asciiTheme="minorEastAsia" w:eastAsiaTheme="minorEastAsia" w:hAnsiTheme="minorEastAsia" w:hint="eastAsia"/>
          <w:sz w:val="22"/>
          <w:szCs w:val="22"/>
        </w:rPr>
        <w:t>医学研究科</w:t>
      </w:r>
      <w:r w:rsidR="00D16AA6" w:rsidRPr="00D50DBC">
        <w:rPr>
          <w:rFonts w:asciiTheme="minorEastAsia" w:eastAsiaTheme="minorEastAsia" w:hAnsiTheme="minorEastAsia" w:hint="eastAsia"/>
          <w:sz w:val="22"/>
          <w:szCs w:val="22"/>
        </w:rPr>
        <w:t>医学専攻</w:t>
      </w:r>
      <w:r w:rsidR="004C41E3" w:rsidRPr="00D50DBC">
        <w:rPr>
          <w:rFonts w:asciiTheme="minorEastAsia" w:eastAsiaTheme="minorEastAsia" w:hAnsiTheme="minorEastAsia" w:hint="eastAsia"/>
          <w:sz w:val="22"/>
          <w:szCs w:val="22"/>
        </w:rPr>
        <w:t>内科学講座</w:t>
      </w:r>
      <w:r w:rsidRPr="00D50DBC">
        <w:rPr>
          <w:rFonts w:asciiTheme="minorEastAsia" w:eastAsiaTheme="minorEastAsia" w:hAnsiTheme="minorEastAsia" w:hint="eastAsia"/>
          <w:sz w:val="22"/>
          <w:szCs w:val="22"/>
        </w:rPr>
        <w:t>臨床免疫学、教授：データ解析</w:t>
      </w:r>
    </w:p>
    <w:p w14:paraId="324C62AA" w14:textId="6306230C" w:rsidR="000A3ED3" w:rsidRPr="00D50DBC" w:rsidRDefault="00B37B6A" w:rsidP="000A3ED3">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吉田 亜希子、</w:t>
      </w:r>
      <w:r w:rsidR="00896E73" w:rsidRPr="00D50DBC">
        <w:rPr>
          <w:rFonts w:asciiTheme="minorEastAsia" w:eastAsiaTheme="minorEastAsia" w:hAnsiTheme="minorEastAsia" w:hint="eastAsia"/>
          <w:sz w:val="22"/>
          <w:szCs w:val="22"/>
        </w:rPr>
        <w:t>京都大学大学院</w:t>
      </w:r>
      <w:r w:rsidRPr="00D50DBC">
        <w:rPr>
          <w:rFonts w:asciiTheme="minorEastAsia" w:eastAsiaTheme="minorEastAsia" w:hAnsiTheme="minorEastAsia" w:hint="eastAsia"/>
          <w:sz w:val="22"/>
          <w:szCs w:val="22"/>
        </w:rPr>
        <w:t>医学研究科</w:t>
      </w:r>
      <w:r w:rsidR="00D16AA6" w:rsidRPr="00D50DBC">
        <w:rPr>
          <w:rFonts w:asciiTheme="minorEastAsia" w:eastAsiaTheme="minorEastAsia" w:hAnsiTheme="minorEastAsia" w:hint="eastAsia"/>
          <w:sz w:val="22"/>
          <w:szCs w:val="22"/>
        </w:rPr>
        <w:t>医学専攻</w:t>
      </w:r>
      <w:r w:rsidR="004C41E3" w:rsidRPr="00D50DBC">
        <w:rPr>
          <w:rFonts w:asciiTheme="minorEastAsia" w:eastAsiaTheme="minorEastAsia" w:hAnsiTheme="minorEastAsia" w:hint="eastAsia"/>
          <w:sz w:val="22"/>
          <w:szCs w:val="22"/>
        </w:rPr>
        <w:t>内科学講座</w:t>
      </w:r>
      <w:r w:rsidRPr="00D50DBC">
        <w:rPr>
          <w:rFonts w:asciiTheme="minorEastAsia" w:eastAsiaTheme="minorEastAsia" w:hAnsiTheme="minorEastAsia" w:hint="eastAsia"/>
          <w:sz w:val="22"/>
          <w:szCs w:val="22"/>
        </w:rPr>
        <w:t>臨床免疫学、大学院生：データ解析</w:t>
      </w:r>
    </w:p>
    <w:p w14:paraId="4F18B5E7" w14:textId="2A18BF9C" w:rsidR="00B37B6A" w:rsidRPr="00D50DBC" w:rsidRDefault="000A3ED3" w:rsidP="00B37B6A">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笹井 恒雄、</w:t>
      </w:r>
      <w:r w:rsidR="00896E73" w:rsidRPr="00D50DBC">
        <w:rPr>
          <w:rFonts w:asciiTheme="minorEastAsia" w:eastAsiaTheme="minorEastAsia" w:hAnsiTheme="minorEastAsia" w:hint="eastAsia"/>
          <w:sz w:val="22"/>
          <w:szCs w:val="22"/>
        </w:rPr>
        <w:t>京都大学</w:t>
      </w:r>
      <w:r w:rsidR="001F6B93" w:rsidRPr="00D50DBC">
        <w:rPr>
          <w:rFonts w:asciiTheme="minorEastAsia" w:eastAsiaTheme="minorEastAsia" w:hAnsiTheme="minorEastAsia" w:hint="eastAsia"/>
          <w:sz w:val="22"/>
          <w:szCs w:val="22"/>
        </w:rPr>
        <w:t>医学部附属病院免疫・膠原病内科、医員</w:t>
      </w:r>
      <w:r w:rsidRPr="00D50DBC">
        <w:rPr>
          <w:rFonts w:asciiTheme="minorEastAsia" w:eastAsiaTheme="minorEastAsia" w:hAnsiTheme="minorEastAsia" w:hint="eastAsia"/>
          <w:sz w:val="22"/>
          <w:szCs w:val="22"/>
        </w:rPr>
        <w:t>：データ解析</w:t>
      </w:r>
    </w:p>
    <w:p w14:paraId="1DDB7DA4" w14:textId="127B95F2" w:rsidR="000A3ED3" w:rsidRPr="00D50DBC" w:rsidRDefault="000A3ED3" w:rsidP="00B37B6A">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上月</w:t>
      </w:r>
      <w:r w:rsidRPr="00D50DBC">
        <w:rPr>
          <w:rFonts w:asciiTheme="minorEastAsia" w:eastAsiaTheme="minorEastAsia" w:hAnsiTheme="minorEastAsia"/>
          <w:sz w:val="22"/>
          <w:szCs w:val="22"/>
        </w:rPr>
        <w:t xml:space="preserve"> </w:t>
      </w:r>
      <w:r w:rsidRPr="00D50DBC">
        <w:rPr>
          <w:rFonts w:asciiTheme="minorEastAsia" w:eastAsiaTheme="minorEastAsia" w:hAnsiTheme="minorEastAsia" w:hint="eastAsia"/>
          <w:sz w:val="22"/>
          <w:szCs w:val="22"/>
        </w:rPr>
        <w:t>友寛、</w:t>
      </w:r>
      <w:r w:rsidR="00896E73" w:rsidRPr="00D50DBC">
        <w:rPr>
          <w:rFonts w:asciiTheme="minorEastAsia" w:eastAsiaTheme="minorEastAsia" w:hAnsiTheme="minorEastAsia" w:hint="eastAsia"/>
          <w:sz w:val="22"/>
          <w:szCs w:val="22"/>
        </w:rPr>
        <w:t>京都大学大学院</w:t>
      </w:r>
      <w:r w:rsidR="001F6B93" w:rsidRPr="00D50DBC">
        <w:rPr>
          <w:rFonts w:asciiTheme="minorEastAsia" w:eastAsiaTheme="minorEastAsia" w:hAnsiTheme="minorEastAsia" w:hint="eastAsia"/>
          <w:sz w:val="22"/>
          <w:szCs w:val="22"/>
        </w:rPr>
        <w:t>医学研究科附属がん免疫総合研究センター免疫ゲノム医学講座、研究生：データ解析</w:t>
      </w:r>
    </w:p>
    <w:p w14:paraId="42299108" w14:textId="130980DB" w:rsidR="000A3ED3" w:rsidRPr="00D50DBC" w:rsidRDefault="000A3ED3" w:rsidP="00B37B6A">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笹井 蘭、</w:t>
      </w:r>
      <w:r w:rsidR="00896E73" w:rsidRPr="00D50DBC">
        <w:rPr>
          <w:rFonts w:asciiTheme="minorEastAsia" w:eastAsiaTheme="minorEastAsia" w:hAnsiTheme="minorEastAsia" w:hint="eastAsia"/>
          <w:sz w:val="22"/>
          <w:szCs w:val="22"/>
        </w:rPr>
        <w:t>京都大学</w:t>
      </w:r>
      <w:r w:rsidRPr="00D50DBC">
        <w:rPr>
          <w:rFonts w:asciiTheme="minorEastAsia" w:eastAsiaTheme="minorEastAsia" w:hAnsiTheme="minorEastAsia" w:hint="eastAsia"/>
          <w:sz w:val="22"/>
          <w:szCs w:val="22"/>
        </w:rPr>
        <w:t>医学部附属病院免疫・膠原病内科、助教：データ解析</w:t>
      </w:r>
    </w:p>
    <w:p w14:paraId="21BF1538" w14:textId="3E94C258" w:rsidR="001C0F2C" w:rsidRPr="00D50DBC" w:rsidRDefault="001C0F2C" w:rsidP="00B37B6A">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白柏 魅怜、</w:t>
      </w:r>
      <w:r w:rsidR="00896E73" w:rsidRPr="00D50DBC">
        <w:rPr>
          <w:rFonts w:asciiTheme="minorEastAsia" w:eastAsiaTheme="minorEastAsia" w:hAnsiTheme="minorEastAsia" w:hint="eastAsia"/>
          <w:sz w:val="22"/>
          <w:szCs w:val="22"/>
        </w:rPr>
        <w:t>京都大学</w:t>
      </w:r>
      <w:r w:rsidRPr="00D50DBC">
        <w:rPr>
          <w:rFonts w:asciiTheme="minorEastAsia" w:eastAsiaTheme="minorEastAsia" w:hAnsiTheme="minorEastAsia" w:hint="eastAsia"/>
          <w:sz w:val="22"/>
          <w:szCs w:val="22"/>
        </w:rPr>
        <w:t>医学部附属病院免疫・膠原病内科、特定病院助教：データ解析</w:t>
      </w:r>
    </w:p>
    <w:p w14:paraId="75F45889" w14:textId="6BF0786B" w:rsidR="005948C4" w:rsidRPr="00D50DBC" w:rsidRDefault="005948C4" w:rsidP="00B37B6A">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西村 望美、</w:t>
      </w:r>
      <w:r w:rsidR="00896E73" w:rsidRPr="00D50DBC">
        <w:rPr>
          <w:rFonts w:asciiTheme="minorEastAsia" w:eastAsiaTheme="minorEastAsia" w:hAnsiTheme="minorEastAsia" w:hint="eastAsia"/>
          <w:sz w:val="22"/>
          <w:szCs w:val="22"/>
        </w:rPr>
        <w:t>京都大学大学院</w:t>
      </w:r>
      <w:r w:rsidRPr="00D50DBC">
        <w:rPr>
          <w:rFonts w:asciiTheme="minorEastAsia" w:eastAsiaTheme="minorEastAsia" w:hAnsiTheme="minorEastAsia" w:hint="eastAsia"/>
          <w:sz w:val="22"/>
          <w:szCs w:val="22"/>
        </w:rPr>
        <w:t>医学研究科医学専攻内科学講座臨床免疫学、大学院生</w:t>
      </w:r>
    </w:p>
    <w:p w14:paraId="0962FF5E" w14:textId="03488188" w:rsidR="00B37B6A" w:rsidRPr="00D50DBC" w:rsidRDefault="00B37B6A" w:rsidP="00762C79">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武藤 学、</w:t>
      </w:r>
      <w:r w:rsidR="00896E73" w:rsidRPr="00D50DBC">
        <w:rPr>
          <w:rFonts w:asciiTheme="minorEastAsia" w:eastAsiaTheme="minorEastAsia" w:hAnsiTheme="minorEastAsia" w:hint="eastAsia"/>
          <w:sz w:val="22"/>
          <w:szCs w:val="22"/>
        </w:rPr>
        <w:t>京都大学大学院</w:t>
      </w:r>
      <w:r w:rsidRPr="00D50DBC">
        <w:rPr>
          <w:rFonts w:asciiTheme="minorEastAsia" w:eastAsiaTheme="minorEastAsia" w:hAnsiTheme="minorEastAsia" w:hint="eastAsia"/>
          <w:sz w:val="22"/>
          <w:szCs w:val="22"/>
        </w:rPr>
        <w:t>医学研究科</w:t>
      </w:r>
      <w:r w:rsidR="00D16AA6" w:rsidRPr="00D50DBC">
        <w:rPr>
          <w:rFonts w:asciiTheme="minorEastAsia" w:eastAsiaTheme="minorEastAsia" w:hAnsiTheme="minorEastAsia" w:hint="eastAsia"/>
          <w:sz w:val="22"/>
          <w:szCs w:val="22"/>
        </w:rPr>
        <w:t>医学専攻</w:t>
      </w:r>
      <w:r w:rsidR="004C41E3" w:rsidRPr="00D50DBC">
        <w:rPr>
          <w:rFonts w:asciiTheme="minorEastAsia" w:eastAsiaTheme="minorEastAsia" w:hAnsiTheme="minorEastAsia" w:hint="eastAsia"/>
          <w:sz w:val="22"/>
          <w:szCs w:val="22"/>
        </w:rPr>
        <w:t>内科学講座</w:t>
      </w:r>
      <w:r w:rsidRPr="00D50DBC">
        <w:rPr>
          <w:rFonts w:asciiTheme="minorEastAsia" w:eastAsiaTheme="minorEastAsia" w:hAnsiTheme="minorEastAsia" w:hint="eastAsia"/>
          <w:sz w:val="22"/>
          <w:szCs w:val="22"/>
        </w:rPr>
        <w:t>腫瘍薬物治療学、教授：データ解析</w:t>
      </w:r>
    </w:p>
    <w:p w14:paraId="55AA4895" w14:textId="1ED75E91" w:rsidR="00B37B6A" w:rsidRPr="00D50DBC" w:rsidRDefault="00B37B6A" w:rsidP="00B37B6A">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野村 基雄、</w:t>
      </w:r>
      <w:r w:rsidR="00896E73" w:rsidRPr="00D50DBC">
        <w:rPr>
          <w:rFonts w:asciiTheme="minorEastAsia" w:eastAsiaTheme="minorEastAsia" w:hAnsiTheme="minorEastAsia" w:hint="eastAsia"/>
          <w:sz w:val="22"/>
          <w:szCs w:val="22"/>
        </w:rPr>
        <w:t>京都大学</w:t>
      </w:r>
      <w:r w:rsidRPr="00D50DBC">
        <w:rPr>
          <w:rFonts w:asciiTheme="minorEastAsia" w:eastAsiaTheme="minorEastAsia" w:hAnsiTheme="minorEastAsia" w:hint="eastAsia"/>
          <w:sz w:val="22"/>
          <w:szCs w:val="22"/>
        </w:rPr>
        <w:t>医学部附属病院</w:t>
      </w:r>
      <w:r w:rsidR="00300B22" w:rsidRPr="00D50DBC">
        <w:rPr>
          <w:rFonts w:asciiTheme="minorEastAsia" w:eastAsiaTheme="minorEastAsia" w:hAnsiTheme="minorEastAsia" w:hint="eastAsia"/>
          <w:sz w:val="22"/>
          <w:szCs w:val="22"/>
        </w:rPr>
        <w:t>腫瘍内科</w:t>
      </w:r>
      <w:r w:rsidRPr="00D50DBC">
        <w:rPr>
          <w:rFonts w:asciiTheme="minorEastAsia" w:eastAsiaTheme="minorEastAsia" w:hAnsiTheme="minorEastAsia" w:hint="eastAsia"/>
          <w:sz w:val="22"/>
          <w:szCs w:val="22"/>
        </w:rPr>
        <w:t>、</w:t>
      </w:r>
      <w:r w:rsidR="00300B22" w:rsidRPr="00D50DBC">
        <w:rPr>
          <w:rFonts w:asciiTheme="minorEastAsia" w:eastAsiaTheme="minorEastAsia" w:hAnsiTheme="minorEastAsia" w:hint="eastAsia"/>
          <w:sz w:val="22"/>
          <w:szCs w:val="22"/>
        </w:rPr>
        <w:t>特定</w:t>
      </w:r>
      <w:r w:rsidRPr="00D50DBC">
        <w:rPr>
          <w:rFonts w:asciiTheme="minorEastAsia" w:eastAsiaTheme="minorEastAsia" w:hAnsiTheme="minorEastAsia" w:hint="eastAsia"/>
          <w:sz w:val="22"/>
          <w:szCs w:val="22"/>
        </w:rPr>
        <w:t>助教：データ解析</w:t>
      </w:r>
    </w:p>
    <w:p w14:paraId="73F801F1" w14:textId="4753AB28" w:rsidR="00B37B6A" w:rsidRPr="00D50DBC" w:rsidRDefault="00B37B6A" w:rsidP="00762C79">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sz w:val="22"/>
          <w:szCs w:val="22"/>
        </w:rPr>
        <w:t>半田</w:t>
      </w:r>
      <w:r w:rsidRPr="00D50DBC">
        <w:rPr>
          <w:rFonts w:asciiTheme="minorEastAsia" w:eastAsiaTheme="minorEastAsia" w:hAnsiTheme="minorEastAsia" w:hint="eastAsia"/>
          <w:sz w:val="22"/>
          <w:szCs w:val="22"/>
        </w:rPr>
        <w:t xml:space="preserve"> </w:t>
      </w:r>
      <w:r w:rsidRPr="00D50DBC">
        <w:rPr>
          <w:rFonts w:asciiTheme="minorEastAsia" w:eastAsiaTheme="minorEastAsia" w:hAnsiTheme="minorEastAsia"/>
          <w:sz w:val="22"/>
          <w:szCs w:val="22"/>
        </w:rPr>
        <w:t>知宏、</w:t>
      </w:r>
      <w:r w:rsidR="00896E73" w:rsidRPr="00D50DBC">
        <w:rPr>
          <w:rFonts w:asciiTheme="minorEastAsia" w:eastAsiaTheme="minorEastAsia" w:hAnsiTheme="minorEastAsia" w:hint="eastAsia"/>
          <w:sz w:val="22"/>
          <w:szCs w:val="22"/>
        </w:rPr>
        <w:t>京都大学大学院</w:t>
      </w:r>
      <w:r w:rsidRPr="00D50DBC">
        <w:rPr>
          <w:rFonts w:asciiTheme="minorEastAsia" w:eastAsiaTheme="minorEastAsia" w:hAnsiTheme="minorEastAsia" w:hint="eastAsia"/>
          <w:sz w:val="22"/>
          <w:szCs w:val="22"/>
        </w:rPr>
        <w:t>医学研究科</w:t>
      </w:r>
      <w:r w:rsidR="00D16AA6" w:rsidRPr="00D50DBC">
        <w:rPr>
          <w:rFonts w:asciiTheme="minorEastAsia" w:eastAsiaTheme="minorEastAsia" w:hAnsiTheme="minorEastAsia" w:hint="eastAsia"/>
          <w:sz w:val="22"/>
          <w:szCs w:val="22"/>
        </w:rPr>
        <w:t>医学専攻</w:t>
      </w:r>
      <w:r w:rsidRPr="00D50DBC">
        <w:rPr>
          <w:rFonts w:asciiTheme="minorEastAsia" w:eastAsiaTheme="minorEastAsia" w:hAnsiTheme="minorEastAsia" w:hint="eastAsia"/>
          <w:sz w:val="22"/>
          <w:szCs w:val="22"/>
        </w:rPr>
        <w:t>呼吸不全先進医療講座、特定准教授：データ解析</w:t>
      </w:r>
    </w:p>
    <w:p w14:paraId="53BD0173" w14:textId="2F6E39D2" w:rsidR="004C41E3" w:rsidRPr="00D50DBC" w:rsidRDefault="004C41E3" w:rsidP="00762C79">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小笹 裕晃、</w:t>
      </w:r>
      <w:r w:rsidR="00896E73" w:rsidRPr="00D50DBC">
        <w:rPr>
          <w:rFonts w:asciiTheme="minorEastAsia" w:eastAsiaTheme="minorEastAsia" w:hAnsiTheme="minorEastAsia" w:hint="eastAsia"/>
          <w:sz w:val="22"/>
          <w:szCs w:val="22"/>
        </w:rPr>
        <w:t>京都大学</w:t>
      </w:r>
      <w:r w:rsidRPr="00D50DBC">
        <w:rPr>
          <w:rFonts w:asciiTheme="minorEastAsia" w:eastAsiaTheme="minorEastAsia" w:hAnsiTheme="minorEastAsia" w:hint="eastAsia"/>
          <w:sz w:val="22"/>
          <w:szCs w:val="22"/>
        </w:rPr>
        <w:t>医学部附属病院呼吸器内科、助教：データ解析</w:t>
      </w:r>
    </w:p>
    <w:p w14:paraId="5900A3B6" w14:textId="472B0D4A" w:rsidR="0060508A" w:rsidRPr="00D50DBC" w:rsidRDefault="0060508A" w:rsidP="00762C79">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吉田 博徳、</w:t>
      </w:r>
      <w:r w:rsidR="00896E73" w:rsidRPr="00D50DBC">
        <w:rPr>
          <w:rFonts w:asciiTheme="minorEastAsia" w:eastAsiaTheme="minorEastAsia" w:hAnsiTheme="minorEastAsia" w:hint="eastAsia"/>
          <w:sz w:val="22"/>
          <w:szCs w:val="22"/>
        </w:rPr>
        <w:t>京都大学</w:t>
      </w:r>
      <w:r w:rsidRPr="00D50DBC">
        <w:rPr>
          <w:rFonts w:asciiTheme="minorEastAsia" w:eastAsiaTheme="minorEastAsia" w:hAnsiTheme="minorEastAsia" w:hint="eastAsia"/>
          <w:sz w:val="22"/>
          <w:szCs w:val="22"/>
        </w:rPr>
        <w:t>医学部附属病院呼吸器内科、特定病院助教：データ解析</w:t>
      </w:r>
    </w:p>
    <w:p w14:paraId="26A2A0FD" w14:textId="38FE7BF5" w:rsidR="00A10A09" w:rsidRPr="00D50DBC" w:rsidRDefault="00A10A09" w:rsidP="00762C79">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寺田</w:t>
      </w:r>
      <w:r w:rsidRPr="00D50DBC">
        <w:rPr>
          <w:rFonts w:asciiTheme="minorEastAsia" w:eastAsiaTheme="minorEastAsia" w:hAnsiTheme="minorEastAsia"/>
          <w:sz w:val="22"/>
          <w:szCs w:val="22"/>
        </w:rPr>
        <w:t xml:space="preserve"> </w:t>
      </w:r>
      <w:r w:rsidRPr="00D50DBC">
        <w:rPr>
          <w:rFonts w:asciiTheme="minorEastAsia" w:eastAsiaTheme="minorEastAsia" w:hAnsiTheme="minorEastAsia" w:hint="eastAsia"/>
          <w:sz w:val="22"/>
          <w:szCs w:val="22"/>
        </w:rPr>
        <w:t>智祐、</w:t>
      </w:r>
      <w:r w:rsidR="00896E73" w:rsidRPr="00D50DBC">
        <w:rPr>
          <w:rFonts w:asciiTheme="minorEastAsia" w:eastAsiaTheme="minorEastAsia" w:hAnsiTheme="minorEastAsia" w:hint="eastAsia"/>
          <w:sz w:val="22"/>
          <w:szCs w:val="22"/>
        </w:rPr>
        <w:t>京都大学</w:t>
      </w:r>
      <w:r w:rsidRPr="00D50DBC">
        <w:rPr>
          <w:rFonts w:asciiTheme="minorEastAsia" w:eastAsiaTheme="minorEastAsia" w:hAnsiTheme="minorEastAsia" w:hint="eastAsia"/>
          <w:sz w:val="22"/>
          <w:szCs w:val="22"/>
        </w:rPr>
        <w:t>医学部附属病院薬剤部、教授：データ解析</w:t>
      </w:r>
    </w:p>
    <w:p w14:paraId="7D235B3E" w14:textId="2E2228C6" w:rsidR="00762C79" w:rsidRPr="00D50DBC" w:rsidRDefault="00762C79" w:rsidP="00762C79">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lastRenderedPageBreak/>
        <w:t>米澤 淳、</w:t>
      </w:r>
      <w:r w:rsidR="00896E73" w:rsidRPr="00D50DBC">
        <w:rPr>
          <w:rFonts w:asciiTheme="minorEastAsia" w:eastAsiaTheme="minorEastAsia" w:hAnsiTheme="minorEastAsia" w:hint="eastAsia"/>
          <w:sz w:val="22"/>
          <w:szCs w:val="22"/>
        </w:rPr>
        <w:t>京都大学大学院</w:t>
      </w:r>
      <w:r w:rsidR="00C7357E" w:rsidRPr="00D50DBC">
        <w:rPr>
          <w:rFonts w:asciiTheme="minorEastAsia" w:eastAsiaTheme="minorEastAsia" w:hAnsiTheme="minorEastAsia" w:hint="eastAsia"/>
          <w:sz w:val="22"/>
          <w:szCs w:val="22"/>
        </w:rPr>
        <w:t>薬学研究科薬学専攻薬品動態医療薬学講座、</w:t>
      </w:r>
      <w:r w:rsidR="00B8329B" w:rsidRPr="00D50DBC">
        <w:rPr>
          <w:rFonts w:asciiTheme="minorEastAsia" w:eastAsiaTheme="minorEastAsia" w:hAnsiTheme="minorEastAsia" w:hint="eastAsia"/>
          <w:sz w:val="22"/>
          <w:szCs w:val="22"/>
        </w:rPr>
        <w:t>客員研究員</w:t>
      </w:r>
      <w:r w:rsidR="00C7357E" w:rsidRPr="00D50DBC">
        <w:rPr>
          <w:rFonts w:asciiTheme="minorEastAsia" w:eastAsiaTheme="minorEastAsia" w:hAnsiTheme="minorEastAsia" w:hint="eastAsia"/>
          <w:sz w:val="22"/>
          <w:szCs w:val="22"/>
        </w:rPr>
        <w:t>：データ解析</w:t>
      </w:r>
    </w:p>
    <w:p w14:paraId="2D18053D" w14:textId="3B1B2AF0" w:rsidR="00C7357E" w:rsidRPr="00D50DBC" w:rsidRDefault="00C7357E" w:rsidP="00C7357E">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横井 茉里、</w:t>
      </w:r>
      <w:r w:rsidR="00896E73" w:rsidRPr="00D50DBC">
        <w:rPr>
          <w:rFonts w:asciiTheme="minorEastAsia" w:eastAsiaTheme="minorEastAsia" w:hAnsiTheme="minorEastAsia" w:hint="eastAsia"/>
          <w:sz w:val="22"/>
          <w:szCs w:val="22"/>
        </w:rPr>
        <w:t>京都大学大学院</w:t>
      </w:r>
      <w:r w:rsidR="00E039A1" w:rsidRPr="00D50DBC">
        <w:rPr>
          <w:rFonts w:asciiTheme="minorEastAsia" w:eastAsiaTheme="minorEastAsia" w:hAnsiTheme="minorEastAsia" w:hint="eastAsia"/>
          <w:sz w:val="22"/>
          <w:szCs w:val="22"/>
        </w:rPr>
        <w:t>薬学研究科医療薬剤学分野</w:t>
      </w:r>
      <w:r w:rsidRPr="00D50DBC">
        <w:rPr>
          <w:rFonts w:asciiTheme="minorEastAsia" w:eastAsiaTheme="minorEastAsia" w:hAnsiTheme="minorEastAsia" w:hint="eastAsia"/>
          <w:sz w:val="22"/>
          <w:szCs w:val="22"/>
        </w:rPr>
        <w:t>、大学院生：データ解析</w:t>
      </w:r>
    </w:p>
    <w:p w14:paraId="2F25BEBA" w14:textId="2A342953" w:rsidR="003876DC" w:rsidRPr="00D50DBC" w:rsidRDefault="003876DC" w:rsidP="00762C79">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田浦 大輔、</w:t>
      </w:r>
      <w:r w:rsidR="00896E73" w:rsidRPr="00D50DBC">
        <w:rPr>
          <w:rFonts w:asciiTheme="minorEastAsia" w:eastAsiaTheme="minorEastAsia" w:hAnsiTheme="minorEastAsia" w:hint="eastAsia"/>
          <w:sz w:val="22"/>
          <w:szCs w:val="22"/>
        </w:rPr>
        <w:t>京都大学大学院</w:t>
      </w:r>
      <w:r w:rsidR="007D3C10" w:rsidRPr="00D50DBC">
        <w:rPr>
          <w:rFonts w:asciiTheme="minorEastAsia" w:eastAsiaTheme="minorEastAsia" w:hAnsiTheme="minorEastAsia" w:hint="eastAsia"/>
          <w:sz w:val="22"/>
          <w:szCs w:val="22"/>
        </w:rPr>
        <w:t>医学研究科 医学専攻内科学講座糖尿病・内分泌・栄養内科学、講師</w:t>
      </w:r>
      <w:r w:rsidRPr="00D50DBC">
        <w:rPr>
          <w:rFonts w:asciiTheme="minorEastAsia" w:eastAsiaTheme="minorEastAsia" w:hAnsiTheme="minorEastAsia" w:hint="eastAsia"/>
          <w:sz w:val="22"/>
          <w:szCs w:val="22"/>
        </w:rPr>
        <w:t>：データ解析</w:t>
      </w:r>
    </w:p>
    <w:p w14:paraId="4B76293C" w14:textId="6F8302AD" w:rsidR="003876DC" w:rsidRPr="00D50DBC" w:rsidRDefault="003876DC" w:rsidP="00762C79">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植田 洋平、</w:t>
      </w:r>
      <w:r w:rsidR="00896E73" w:rsidRPr="00D50DBC">
        <w:rPr>
          <w:rFonts w:asciiTheme="minorEastAsia" w:eastAsiaTheme="minorEastAsia" w:hAnsiTheme="minorEastAsia" w:hint="eastAsia"/>
          <w:sz w:val="22"/>
          <w:szCs w:val="22"/>
        </w:rPr>
        <w:t>京都大学</w:t>
      </w:r>
      <w:r w:rsidR="00AB159C" w:rsidRPr="00D50DBC">
        <w:rPr>
          <w:rFonts w:asciiTheme="minorEastAsia" w:eastAsiaTheme="minorEastAsia" w:hAnsiTheme="minorEastAsia" w:hint="eastAsia"/>
          <w:sz w:val="22"/>
          <w:szCs w:val="22"/>
        </w:rPr>
        <w:t>医学部附属病院 糖尿病・内分泌・栄養内科、助教</w:t>
      </w:r>
      <w:r w:rsidRPr="00D50DBC">
        <w:rPr>
          <w:rFonts w:asciiTheme="minorEastAsia" w:eastAsiaTheme="minorEastAsia" w:hAnsiTheme="minorEastAsia" w:hint="eastAsia"/>
          <w:sz w:val="22"/>
          <w:szCs w:val="22"/>
        </w:rPr>
        <w:t>：データ解析</w:t>
      </w:r>
    </w:p>
    <w:p w14:paraId="0163382A" w14:textId="0D51D982" w:rsidR="003876DC" w:rsidRPr="00D50DBC" w:rsidRDefault="003876DC" w:rsidP="00762C79">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藤井 寿人、</w:t>
      </w:r>
      <w:r w:rsidR="00896E73" w:rsidRPr="00D50DBC">
        <w:rPr>
          <w:rFonts w:asciiTheme="minorEastAsia" w:eastAsiaTheme="minorEastAsia" w:hAnsiTheme="minorEastAsia" w:hint="eastAsia"/>
          <w:sz w:val="22"/>
          <w:szCs w:val="22"/>
        </w:rPr>
        <w:t>京都大学</w:t>
      </w:r>
      <w:r w:rsidRPr="00D50DBC">
        <w:rPr>
          <w:rFonts w:asciiTheme="minorEastAsia" w:eastAsiaTheme="minorEastAsia" w:hAnsiTheme="minorEastAsia" w:hint="eastAsia"/>
          <w:sz w:val="22"/>
          <w:szCs w:val="22"/>
        </w:rPr>
        <w:t>医学部附属病院 糖尿病・内分泌・栄養内科、助教：データ解析</w:t>
      </w:r>
    </w:p>
    <w:p w14:paraId="1FF3689F" w14:textId="530255C8" w:rsidR="00935347" w:rsidRPr="00D50DBC" w:rsidRDefault="00762C79" w:rsidP="00935347">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山内 一郎、</w:t>
      </w:r>
      <w:r w:rsidR="00896E73" w:rsidRPr="00D50DBC">
        <w:rPr>
          <w:rFonts w:asciiTheme="minorEastAsia" w:eastAsiaTheme="minorEastAsia" w:hAnsiTheme="minorEastAsia" w:hint="eastAsia"/>
          <w:sz w:val="22"/>
          <w:szCs w:val="22"/>
        </w:rPr>
        <w:t>京都大学</w:t>
      </w:r>
      <w:r w:rsidRPr="00D50DBC">
        <w:rPr>
          <w:rFonts w:asciiTheme="minorEastAsia" w:eastAsiaTheme="minorEastAsia" w:hAnsiTheme="minorEastAsia" w:hint="eastAsia"/>
          <w:sz w:val="22"/>
          <w:szCs w:val="22"/>
        </w:rPr>
        <w:t>医学部附属病院</w:t>
      </w:r>
      <w:r w:rsidR="00AB159C" w:rsidRPr="00D50DBC">
        <w:rPr>
          <w:rFonts w:asciiTheme="minorEastAsia" w:eastAsiaTheme="minorEastAsia" w:hAnsiTheme="minorEastAsia" w:hint="eastAsia"/>
          <w:sz w:val="22"/>
          <w:szCs w:val="22"/>
        </w:rPr>
        <w:t xml:space="preserve"> </w:t>
      </w:r>
      <w:r w:rsidRPr="00D50DBC">
        <w:rPr>
          <w:rFonts w:asciiTheme="minorEastAsia" w:eastAsiaTheme="minorEastAsia" w:hAnsiTheme="minorEastAsia" w:hint="eastAsia"/>
          <w:sz w:val="22"/>
          <w:szCs w:val="22"/>
        </w:rPr>
        <w:t>糖尿病・内分泌・栄養内科、助教：データ解析</w:t>
      </w:r>
    </w:p>
    <w:p w14:paraId="4EBAD62E" w14:textId="1BA1CC60" w:rsidR="001C420A" w:rsidRPr="00D50DBC" w:rsidRDefault="007502F7" w:rsidP="00935347">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齊藤</w:t>
      </w:r>
      <w:r w:rsidR="001C420A" w:rsidRPr="00D50DBC">
        <w:rPr>
          <w:rFonts w:asciiTheme="minorEastAsia" w:eastAsiaTheme="minorEastAsia" w:hAnsiTheme="minorEastAsia" w:hint="eastAsia"/>
          <w:sz w:val="22"/>
          <w:szCs w:val="22"/>
        </w:rPr>
        <w:t xml:space="preserve"> 亮一、</w:t>
      </w:r>
      <w:r w:rsidR="00896E73" w:rsidRPr="00D50DBC">
        <w:rPr>
          <w:rFonts w:asciiTheme="minorEastAsia" w:eastAsiaTheme="minorEastAsia" w:hAnsiTheme="minorEastAsia" w:hint="eastAsia"/>
          <w:sz w:val="22"/>
          <w:szCs w:val="22"/>
        </w:rPr>
        <w:t>京都大学大学院</w:t>
      </w:r>
      <w:r w:rsidR="001C420A" w:rsidRPr="00D50DBC">
        <w:rPr>
          <w:rFonts w:asciiTheme="minorEastAsia" w:eastAsiaTheme="minorEastAsia" w:hAnsiTheme="minorEastAsia" w:hint="eastAsia"/>
          <w:sz w:val="22"/>
          <w:szCs w:val="22"/>
        </w:rPr>
        <w:t>医学研究科医学専攻器官外科学講座泌尿器科学、准教授：データ解析</w:t>
      </w:r>
    </w:p>
    <w:p w14:paraId="3A0E6E90" w14:textId="6E8740E3" w:rsidR="004C41E3" w:rsidRPr="00D50DBC" w:rsidRDefault="004C41E3" w:rsidP="00935347">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河口 浩介、</w:t>
      </w:r>
      <w:r w:rsidR="00896E73" w:rsidRPr="00D50DBC">
        <w:rPr>
          <w:rFonts w:asciiTheme="minorEastAsia" w:eastAsiaTheme="minorEastAsia" w:hAnsiTheme="minorEastAsia" w:hint="eastAsia"/>
          <w:sz w:val="22"/>
          <w:szCs w:val="22"/>
        </w:rPr>
        <w:t>京都大学</w:t>
      </w:r>
      <w:r w:rsidRPr="00D50DBC">
        <w:rPr>
          <w:rFonts w:asciiTheme="minorEastAsia" w:eastAsiaTheme="minorEastAsia" w:hAnsiTheme="minorEastAsia" w:hint="eastAsia"/>
          <w:sz w:val="22"/>
          <w:szCs w:val="22"/>
        </w:rPr>
        <w:t>医学部附属病院 乳腺外科、助教：データ解析</w:t>
      </w:r>
    </w:p>
    <w:p w14:paraId="64C3D74B" w14:textId="55D12A84" w:rsidR="004C41E3" w:rsidRPr="00D50DBC" w:rsidRDefault="004C41E3" w:rsidP="00935347">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濵西 潤三、</w:t>
      </w:r>
      <w:r w:rsidR="00896E73" w:rsidRPr="00D50DBC">
        <w:rPr>
          <w:rFonts w:asciiTheme="minorEastAsia" w:eastAsiaTheme="minorEastAsia" w:hAnsiTheme="minorEastAsia" w:hint="eastAsia"/>
          <w:sz w:val="22"/>
          <w:szCs w:val="22"/>
        </w:rPr>
        <w:t>京都大学大学院</w:t>
      </w:r>
      <w:r w:rsidRPr="00D50DBC">
        <w:rPr>
          <w:rFonts w:asciiTheme="minorEastAsia" w:eastAsiaTheme="minorEastAsia" w:hAnsiTheme="minorEastAsia" w:hint="eastAsia"/>
          <w:sz w:val="22"/>
          <w:szCs w:val="22"/>
        </w:rPr>
        <w:t>医学研究科</w:t>
      </w:r>
      <w:r w:rsidR="00D16AA6" w:rsidRPr="00D50DBC">
        <w:rPr>
          <w:rFonts w:asciiTheme="minorEastAsia" w:eastAsiaTheme="minorEastAsia" w:hAnsiTheme="minorEastAsia" w:hint="eastAsia"/>
          <w:sz w:val="22"/>
          <w:szCs w:val="22"/>
        </w:rPr>
        <w:t>医学専攻</w:t>
      </w:r>
      <w:r w:rsidRPr="00D50DBC">
        <w:rPr>
          <w:rFonts w:asciiTheme="minorEastAsia" w:eastAsiaTheme="minorEastAsia" w:hAnsiTheme="minorEastAsia" w:hint="eastAsia"/>
          <w:sz w:val="22"/>
          <w:szCs w:val="22"/>
        </w:rPr>
        <w:t>器官外科学講座婦人科学・産科学</w:t>
      </w:r>
      <w:r w:rsidR="00A07960" w:rsidRPr="00D50DBC">
        <w:rPr>
          <w:rFonts w:asciiTheme="minorEastAsia" w:eastAsiaTheme="minorEastAsia" w:hAnsiTheme="minorEastAsia" w:hint="eastAsia"/>
          <w:sz w:val="22"/>
          <w:szCs w:val="22"/>
        </w:rPr>
        <w:t>、准教授</w:t>
      </w:r>
      <w:r w:rsidRPr="00D50DBC">
        <w:rPr>
          <w:rFonts w:asciiTheme="minorEastAsia" w:eastAsiaTheme="minorEastAsia" w:hAnsiTheme="minorEastAsia" w:hint="eastAsia"/>
          <w:sz w:val="22"/>
          <w:szCs w:val="22"/>
        </w:rPr>
        <w:t>：データ解析</w:t>
      </w:r>
    </w:p>
    <w:p w14:paraId="437C18F8" w14:textId="53013001" w:rsidR="004C41E3" w:rsidRPr="00D50DBC" w:rsidRDefault="004C41E3" w:rsidP="00935347">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滝 真奈、</w:t>
      </w:r>
      <w:r w:rsidR="00896E73" w:rsidRPr="00D50DBC">
        <w:rPr>
          <w:rFonts w:asciiTheme="minorEastAsia" w:eastAsiaTheme="minorEastAsia" w:hAnsiTheme="minorEastAsia" w:hint="eastAsia"/>
          <w:sz w:val="22"/>
          <w:szCs w:val="22"/>
        </w:rPr>
        <w:t>京都大学</w:t>
      </w:r>
      <w:r w:rsidRPr="00D50DBC">
        <w:rPr>
          <w:rFonts w:asciiTheme="minorEastAsia" w:eastAsiaTheme="minorEastAsia" w:hAnsiTheme="minorEastAsia" w:hint="eastAsia"/>
          <w:sz w:val="22"/>
          <w:szCs w:val="22"/>
        </w:rPr>
        <w:t>医学部附属病院 産科婦人科、助教：データ解析</w:t>
      </w:r>
    </w:p>
    <w:p w14:paraId="6B9DE9E6" w14:textId="39B0869D" w:rsidR="003D6EE6" w:rsidRPr="00D50DBC" w:rsidRDefault="003D6EE6" w:rsidP="00157A74">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高橋</w:t>
      </w:r>
      <w:r w:rsidR="00157A74" w:rsidRPr="00D50DBC">
        <w:rPr>
          <w:rFonts w:asciiTheme="minorEastAsia" w:eastAsiaTheme="minorEastAsia" w:hAnsiTheme="minorEastAsia" w:hint="eastAsia"/>
          <w:sz w:val="22"/>
          <w:szCs w:val="22"/>
        </w:rPr>
        <w:t xml:space="preserve"> 健、</w:t>
      </w:r>
      <w:r w:rsidR="00896E73" w:rsidRPr="00D50DBC">
        <w:rPr>
          <w:rFonts w:asciiTheme="minorEastAsia" w:eastAsiaTheme="minorEastAsia" w:hAnsiTheme="minorEastAsia" w:hint="eastAsia"/>
          <w:sz w:val="22"/>
          <w:szCs w:val="22"/>
        </w:rPr>
        <w:t>京都大学大学院</w:t>
      </w:r>
      <w:r w:rsidR="00157A74" w:rsidRPr="00D50DBC">
        <w:rPr>
          <w:rFonts w:asciiTheme="minorEastAsia" w:eastAsiaTheme="minorEastAsia" w:hAnsiTheme="minorEastAsia" w:hint="eastAsia"/>
          <w:sz w:val="22"/>
          <w:szCs w:val="22"/>
        </w:rPr>
        <w:t>医学研究科附属がん免疫総合研究センター、准教授：データ解析</w:t>
      </w:r>
    </w:p>
    <w:p w14:paraId="56ABD1B5" w14:textId="50610AEA" w:rsidR="003D6EE6" w:rsidRPr="00D50DBC" w:rsidRDefault="003D6EE6" w:rsidP="004C41E3">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竹田</w:t>
      </w:r>
      <w:r w:rsidR="00157A74" w:rsidRPr="00D50DBC">
        <w:rPr>
          <w:rFonts w:asciiTheme="minorEastAsia" w:eastAsiaTheme="minorEastAsia" w:hAnsiTheme="minorEastAsia" w:hint="eastAsia"/>
          <w:sz w:val="22"/>
          <w:szCs w:val="22"/>
        </w:rPr>
        <w:t xml:space="preserve"> 治彦、</w:t>
      </w:r>
      <w:r w:rsidR="00896E73" w:rsidRPr="00D50DBC">
        <w:rPr>
          <w:rFonts w:asciiTheme="minorEastAsia" w:eastAsiaTheme="minorEastAsia" w:hAnsiTheme="minorEastAsia" w:hint="eastAsia"/>
          <w:sz w:val="22"/>
          <w:szCs w:val="22"/>
        </w:rPr>
        <w:t>京都大学</w:t>
      </w:r>
      <w:r w:rsidR="00157A74" w:rsidRPr="00D50DBC">
        <w:rPr>
          <w:rFonts w:asciiTheme="minorEastAsia" w:eastAsiaTheme="minorEastAsia" w:hAnsiTheme="minorEastAsia" w:hint="eastAsia"/>
          <w:sz w:val="22"/>
          <w:szCs w:val="22"/>
        </w:rPr>
        <w:t>医学部附属病院 消化器内科、特定病院助教：データ解析</w:t>
      </w:r>
    </w:p>
    <w:p w14:paraId="5FACEB69" w14:textId="004AE383" w:rsidR="003D6EE6" w:rsidRPr="00D50DBC" w:rsidRDefault="00157A74" w:rsidP="004C41E3">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髙井</w:t>
      </w:r>
      <w:r w:rsidRPr="00D50DBC">
        <w:rPr>
          <w:rFonts w:asciiTheme="minorEastAsia" w:eastAsiaTheme="minorEastAsia" w:hAnsiTheme="minorEastAsia"/>
          <w:sz w:val="22"/>
          <w:szCs w:val="22"/>
        </w:rPr>
        <w:t xml:space="preserve"> </w:t>
      </w:r>
      <w:r w:rsidRPr="00D50DBC">
        <w:rPr>
          <w:rFonts w:asciiTheme="minorEastAsia" w:eastAsiaTheme="minorEastAsia" w:hAnsiTheme="minorEastAsia" w:hint="eastAsia"/>
          <w:sz w:val="22"/>
          <w:szCs w:val="22"/>
        </w:rPr>
        <w:t>淳、</w:t>
      </w:r>
      <w:r w:rsidR="00896E73" w:rsidRPr="00D50DBC">
        <w:rPr>
          <w:rFonts w:asciiTheme="minorEastAsia" w:eastAsiaTheme="minorEastAsia" w:hAnsiTheme="minorEastAsia" w:hint="eastAsia"/>
          <w:sz w:val="22"/>
          <w:szCs w:val="22"/>
        </w:rPr>
        <w:t>京都大学</w:t>
      </w:r>
      <w:r w:rsidRPr="00D50DBC">
        <w:rPr>
          <w:rFonts w:asciiTheme="minorEastAsia" w:eastAsiaTheme="minorEastAsia" w:hAnsiTheme="minorEastAsia" w:hint="eastAsia"/>
          <w:sz w:val="22"/>
          <w:szCs w:val="22"/>
        </w:rPr>
        <w:t>医学部附属病院 消化器内科、助教：データ解析</w:t>
      </w:r>
    </w:p>
    <w:p w14:paraId="6D4BE999" w14:textId="06B0B33C" w:rsidR="001C420A" w:rsidRPr="00D50DBC" w:rsidRDefault="001C420A" w:rsidP="004C41E3">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加藤 恵</w:t>
      </w:r>
      <w:r w:rsidR="00157A74" w:rsidRPr="00D50DBC">
        <w:rPr>
          <w:rFonts w:asciiTheme="minorEastAsia" w:eastAsiaTheme="minorEastAsia" w:hAnsiTheme="minorEastAsia" w:hint="eastAsia"/>
          <w:sz w:val="22"/>
          <w:szCs w:val="22"/>
        </w:rPr>
        <w:t>理、</w:t>
      </w:r>
      <w:r w:rsidR="00896E73" w:rsidRPr="00D50DBC">
        <w:rPr>
          <w:rFonts w:asciiTheme="minorEastAsia" w:eastAsiaTheme="minorEastAsia" w:hAnsiTheme="minorEastAsia" w:hint="eastAsia"/>
          <w:sz w:val="22"/>
          <w:szCs w:val="22"/>
        </w:rPr>
        <w:t>京都大学</w:t>
      </w:r>
      <w:r w:rsidR="00157A74" w:rsidRPr="00D50DBC">
        <w:rPr>
          <w:rFonts w:asciiTheme="minorEastAsia" w:eastAsiaTheme="minorEastAsia" w:hAnsiTheme="minorEastAsia" w:hint="eastAsia"/>
          <w:sz w:val="22"/>
          <w:szCs w:val="22"/>
        </w:rPr>
        <w:t>医学部附属病院 検査部、特定病院助教：データ解析</w:t>
      </w:r>
    </w:p>
    <w:p w14:paraId="25DE3C2A" w14:textId="43D8B86C" w:rsidR="00157A74" w:rsidRPr="00D50DBC" w:rsidRDefault="00157A74" w:rsidP="004C41E3">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川口 展子、</w:t>
      </w:r>
      <w:r w:rsidR="00896E73" w:rsidRPr="00D50DBC">
        <w:rPr>
          <w:rFonts w:asciiTheme="minorEastAsia" w:eastAsiaTheme="minorEastAsia" w:hAnsiTheme="minorEastAsia" w:hint="eastAsia"/>
          <w:sz w:val="22"/>
          <w:szCs w:val="22"/>
        </w:rPr>
        <w:t>京都大学大学院</w:t>
      </w:r>
      <w:r w:rsidRPr="00D50DBC">
        <w:rPr>
          <w:rFonts w:asciiTheme="minorEastAsia" w:eastAsiaTheme="minorEastAsia" w:hAnsiTheme="minorEastAsia" w:hint="eastAsia"/>
          <w:sz w:val="22"/>
          <w:szCs w:val="22"/>
        </w:rPr>
        <w:t>医学研究科 リアルワールドデータ研究開発講座（産学共同）、特定助教：データ解析</w:t>
      </w:r>
    </w:p>
    <w:p w14:paraId="72E52AE4" w14:textId="6E90738F" w:rsidR="006511CC" w:rsidRPr="00D50DBC" w:rsidRDefault="006511CC" w:rsidP="004C41E3">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菊池 理、</w:t>
      </w:r>
      <w:r w:rsidR="00896E73" w:rsidRPr="00D50DBC">
        <w:rPr>
          <w:rFonts w:asciiTheme="minorEastAsia" w:eastAsiaTheme="minorEastAsia" w:hAnsiTheme="minorEastAsia" w:hint="eastAsia"/>
          <w:sz w:val="22"/>
          <w:szCs w:val="22"/>
        </w:rPr>
        <w:t>京都大学大学院医学研究科</w:t>
      </w:r>
      <w:r w:rsidR="00342A41" w:rsidRPr="00D50DBC">
        <w:rPr>
          <w:rFonts w:asciiTheme="minorEastAsia" w:eastAsiaTheme="minorEastAsia" w:hAnsiTheme="minorEastAsia" w:hint="eastAsia"/>
          <w:sz w:val="22"/>
          <w:szCs w:val="22"/>
        </w:rPr>
        <w:t>附属</w:t>
      </w:r>
      <w:r w:rsidRPr="00D50DBC">
        <w:rPr>
          <w:rFonts w:asciiTheme="minorEastAsia" w:eastAsiaTheme="minorEastAsia" w:hAnsiTheme="minorEastAsia" w:hint="eastAsia"/>
          <w:sz w:val="22"/>
          <w:szCs w:val="22"/>
        </w:rPr>
        <w:t>がん免疫総合研究センター臨床がん免疫薬効薬理部門 准教授：データ解析</w:t>
      </w:r>
    </w:p>
    <w:p w14:paraId="15B4B999" w14:textId="27A23CB4" w:rsidR="006511CC" w:rsidRPr="00D50DBC" w:rsidRDefault="006511CC" w:rsidP="00D33143">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古谷 由希、</w:t>
      </w:r>
      <w:r w:rsidR="00896E73" w:rsidRPr="00D50DBC">
        <w:rPr>
          <w:rFonts w:asciiTheme="minorEastAsia" w:eastAsiaTheme="minorEastAsia" w:hAnsiTheme="minorEastAsia" w:hint="eastAsia"/>
          <w:sz w:val="22"/>
          <w:szCs w:val="22"/>
        </w:rPr>
        <w:t>京都大学医学部附属病院</w:t>
      </w:r>
      <w:r w:rsidRPr="00D50DBC">
        <w:rPr>
          <w:rFonts w:asciiTheme="minorEastAsia" w:eastAsiaTheme="minorEastAsia" w:hAnsiTheme="minorEastAsia" w:hint="eastAsia"/>
          <w:sz w:val="22"/>
          <w:szCs w:val="22"/>
        </w:rPr>
        <w:t>クリニカルバイオリソースセンター　生体試料管理担当者（特定職員、臨床検査技師）：生体試料の管理</w:t>
      </w:r>
    </w:p>
    <w:p w14:paraId="28EAA6D2" w14:textId="4598A52C" w:rsidR="00A87361" w:rsidRPr="00D50DBC" w:rsidRDefault="00A87361" w:rsidP="004C41E3">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森田 智視、</w:t>
      </w:r>
      <w:r w:rsidR="00896E73" w:rsidRPr="00D50DBC">
        <w:rPr>
          <w:rFonts w:asciiTheme="minorEastAsia" w:eastAsiaTheme="minorEastAsia" w:hAnsiTheme="minorEastAsia" w:hint="eastAsia"/>
          <w:sz w:val="22"/>
          <w:szCs w:val="22"/>
        </w:rPr>
        <w:t>京都大学</w:t>
      </w:r>
      <w:r w:rsidR="00266483" w:rsidRPr="00D50DBC">
        <w:rPr>
          <w:rFonts w:asciiTheme="minorEastAsia" w:eastAsiaTheme="minorEastAsia" w:hAnsiTheme="minorEastAsia" w:hint="eastAsia"/>
          <w:sz w:val="22"/>
          <w:szCs w:val="22"/>
        </w:rPr>
        <w:t>医学部附属病院 先端医療研究開発機構;医学研究科、教授：統計解析</w:t>
      </w:r>
    </w:p>
    <w:p w14:paraId="06691C80" w14:textId="07AF9866" w:rsidR="00266483" w:rsidRPr="00D50DBC" w:rsidRDefault="00266483" w:rsidP="004C41E3">
      <w:pPr>
        <w:pStyle w:val="af2"/>
        <w:numPr>
          <w:ilvl w:val="0"/>
          <w:numId w:val="19"/>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上野 健太郎、</w:t>
      </w:r>
      <w:r w:rsidR="00896E73" w:rsidRPr="00D50DBC">
        <w:rPr>
          <w:rFonts w:asciiTheme="minorEastAsia" w:eastAsiaTheme="minorEastAsia" w:hAnsiTheme="minorEastAsia" w:hint="eastAsia"/>
          <w:sz w:val="22"/>
          <w:szCs w:val="22"/>
        </w:rPr>
        <w:t>京都大学</w:t>
      </w:r>
      <w:r w:rsidRPr="00D50DBC">
        <w:rPr>
          <w:rFonts w:asciiTheme="minorEastAsia" w:eastAsiaTheme="minorEastAsia" w:hAnsiTheme="minorEastAsia" w:hint="eastAsia"/>
          <w:sz w:val="22"/>
          <w:szCs w:val="22"/>
        </w:rPr>
        <w:t>医学部附属病院 先端医療研究開発機構、特定助教：統計解析</w:t>
      </w:r>
    </w:p>
    <w:p w14:paraId="3F1870D7" w14:textId="04FA73AC" w:rsidR="00AC7E65" w:rsidRPr="00D50DBC" w:rsidRDefault="00AC7E65" w:rsidP="004C41E3">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研究協力者</w:t>
      </w:r>
    </w:p>
    <w:p w14:paraId="17344C0D" w14:textId="27556435" w:rsidR="00B8329B" w:rsidRPr="00D50DBC" w:rsidRDefault="00B8329B" w:rsidP="00B8329B">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なし</w:t>
      </w:r>
    </w:p>
    <w:p w14:paraId="140BA820" w14:textId="278A1669" w:rsidR="00AC7E65" w:rsidRPr="00D50DBC" w:rsidRDefault="00AC7E65" w:rsidP="00AC7E65">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統計解析担当者</w:t>
      </w:r>
    </w:p>
    <w:p w14:paraId="778A85E5" w14:textId="62EFF96B" w:rsidR="00AC7E65" w:rsidRPr="00D50DBC" w:rsidRDefault="00FF7165" w:rsidP="00AC7E65">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村上 孝作、医学研究科附属がん免疫総合研究センター、特定准教授</w:t>
      </w:r>
    </w:p>
    <w:p w14:paraId="6C7ED2FB" w14:textId="041DF03A" w:rsidR="00AC7E65" w:rsidRPr="00D50DBC" w:rsidRDefault="00AC7E65" w:rsidP="00AC7E65">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データマネジメント担当者</w:t>
      </w:r>
    </w:p>
    <w:p w14:paraId="0B9584D1" w14:textId="3CDDDDE6" w:rsidR="00AC7E65" w:rsidRPr="00D50DBC" w:rsidRDefault="00FF7165" w:rsidP="00AC7E65">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村上 孝作、医学研究科附属がん免疫総合研究センター、特定准教授</w:t>
      </w:r>
    </w:p>
    <w:p w14:paraId="550C90B5" w14:textId="3F3CB50C" w:rsidR="00AC7E65" w:rsidRPr="00D50DBC" w:rsidRDefault="00AC7E65" w:rsidP="00AC7E65">
      <w:pPr>
        <w:pStyle w:val="af2"/>
        <w:numPr>
          <w:ilvl w:val="1"/>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情報の管理について責任を有する者</w:t>
      </w:r>
    </w:p>
    <w:p w14:paraId="5B4F7EE0" w14:textId="0A6E3D88" w:rsidR="00AC7E65" w:rsidRPr="00D50DBC" w:rsidRDefault="00FF7165" w:rsidP="00AC7E65">
      <w:pPr>
        <w:pStyle w:val="af2"/>
        <w:spacing w:before="100" w:beforeAutospacing="1" w:after="100" w:afterAutospacing="1"/>
        <w:ind w:left="992"/>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村上 孝作、医学研究科附属がん免疫総合研究センター、特定准教授</w:t>
      </w:r>
    </w:p>
    <w:bookmarkEnd w:id="10"/>
    <w:p w14:paraId="6A5566C5" w14:textId="77777777" w:rsidR="00A743B1" w:rsidRPr="00D50DBC" w:rsidRDefault="00A743B1" w:rsidP="007227FF">
      <w:pPr>
        <w:pStyle w:val="af2"/>
        <w:spacing w:before="100" w:beforeAutospacing="1" w:after="100" w:afterAutospacing="1"/>
        <w:ind w:left="567"/>
        <w:contextualSpacing/>
        <w:rPr>
          <w:rFonts w:asciiTheme="minorEastAsia" w:eastAsiaTheme="minorEastAsia" w:hAnsiTheme="minorEastAsia"/>
          <w:sz w:val="22"/>
          <w:szCs w:val="22"/>
        </w:rPr>
      </w:pPr>
    </w:p>
    <w:p w14:paraId="3519E033" w14:textId="77777777" w:rsidR="00AC7E65" w:rsidRPr="00D50DBC" w:rsidRDefault="00823FE1" w:rsidP="00AC7E65">
      <w:pPr>
        <w:pStyle w:val="af2"/>
        <w:numPr>
          <w:ilvl w:val="0"/>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cs="Adobe Heiti Std R" w:hint="eastAsia"/>
          <w:sz w:val="22"/>
          <w:szCs w:val="22"/>
        </w:rPr>
        <w:t>研究業務の委託、委託する業務内容及び委託先の監督方法</w:t>
      </w:r>
    </w:p>
    <w:p w14:paraId="069CC2C7" w14:textId="67A11170" w:rsidR="0004618D" w:rsidRPr="00D50DBC" w:rsidRDefault="007356D0" w:rsidP="00AC7E65">
      <w:pPr>
        <w:pStyle w:val="af2"/>
        <w:spacing w:before="100" w:beforeAutospacing="1" w:after="100" w:afterAutospacing="1"/>
        <w:ind w:left="425"/>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本研究では研究業務を委託する機関は存在しない。</w:t>
      </w:r>
    </w:p>
    <w:p w14:paraId="46E8FDBF" w14:textId="7565C343" w:rsidR="007B7170" w:rsidRPr="00D50DBC" w:rsidRDefault="007B7170" w:rsidP="007227FF">
      <w:pPr>
        <w:pStyle w:val="af2"/>
        <w:spacing w:before="100" w:beforeAutospacing="1" w:after="100" w:afterAutospacing="1"/>
        <w:ind w:firstLine="225"/>
        <w:contextualSpacing/>
        <w:rPr>
          <w:rFonts w:asciiTheme="minorEastAsia" w:eastAsiaTheme="minorEastAsia" w:hAnsiTheme="minorEastAsia"/>
          <w:sz w:val="22"/>
          <w:szCs w:val="22"/>
        </w:rPr>
      </w:pPr>
    </w:p>
    <w:p w14:paraId="7104B1DD" w14:textId="77777777" w:rsidR="00AC7E65" w:rsidRPr="00D50DBC" w:rsidRDefault="00823FE1" w:rsidP="00AC7E65">
      <w:pPr>
        <w:pStyle w:val="af2"/>
        <w:numPr>
          <w:ilvl w:val="0"/>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cs="Adobe Heiti Std R" w:hint="eastAsia"/>
          <w:sz w:val="22"/>
          <w:szCs w:val="22"/>
        </w:rPr>
        <w:t>研究実施計画書の変更、及び改訂</w:t>
      </w:r>
    </w:p>
    <w:p w14:paraId="1327A481" w14:textId="7D6D64B1" w:rsidR="0004618D" w:rsidRPr="00D50DBC" w:rsidRDefault="00AC7E65" w:rsidP="00AC7E65">
      <w:pPr>
        <w:pStyle w:val="af2"/>
        <w:spacing w:before="100" w:beforeAutospacing="1" w:after="100" w:afterAutospacing="1"/>
        <w:ind w:left="425"/>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研究実施計画書に変更および改定を要する場合は、京都大学大学院医学研究科・医の倫理委員会の運用規則に従って、変更・追加申請手続き又は新規研究計画として申請を行う。</w:t>
      </w:r>
    </w:p>
    <w:p w14:paraId="691B07C0" w14:textId="77777777" w:rsidR="00A743B1" w:rsidRPr="00D50DBC" w:rsidRDefault="00A743B1" w:rsidP="007227FF">
      <w:pPr>
        <w:pStyle w:val="af2"/>
        <w:spacing w:before="100" w:beforeAutospacing="1" w:after="100" w:afterAutospacing="1"/>
        <w:contextualSpacing/>
        <w:rPr>
          <w:rFonts w:asciiTheme="minorEastAsia" w:eastAsiaTheme="minorEastAsia" w:hAnsiTheme="minorEastAsia"/>
          <w:sz w:val="22"/>
          <w:szCs w:val="22"/>
        </w:rPr>
      </w:pPr>
    </w:p>
    <w:p w14:paraId="72DEAD1F" w14:textId="5BAA0D9B" w:rsidR="0004618D" w:rsidRPr="00D50DBC" w:rsidRDefault="00823FE1" w:rsidP="007227FF">
      <w:pPr>
        <w:pStyle w:val="af2"/>
        <w:numPr>
          <w:ilvl w:val="0"/>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cs="Adobe Heiti Std R" w:hint="eastAsia"/>
          <w:sz w:val="22"/>
          <w:szCs w:val="22"/>
        </w:rPr>
        <w:t>遵守すべき倫理指針</w:t>
      </w:r>
    </w:p>
    <w:p w14:paraId="00945137" w14:textId="0D302DB2" w:rsidR="00AC7E65" w:rsidRPr="00D50DBC" w:rsidRDefault="00AC7E65" w:rsidP="00AC7E65">
      <w:pPr>
        <w:pStyle w:val="af2"/>
        <w:spacing w:before="100" w:beforeAutospacing="1" w:after="100" w:afterAutospacing="1"/>
        <w:ind w:left="425"/>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尊守事項：本研究は、「ヘルシンキ宣言」および文部科学省・厚生労働省による「人を対象とする生命科学・医学系研究に関する倫理指針」（令和3年6月30日）を尊守して実施する。</w:t>
      </w:r>
    </w:p>
    <w:p w14:paraId="38A2011C" w14:textId="7F056A3C" w:rsidR="006E33F9" w:rsidRPr="00D50DBC" w:rsidRDefault="00AC7E65" w:rsidP="00AC7E65">
      <w:pPr>
        <w:pStyle w:val="af2"/>
        <w:spacing w:before="100" w:beforeAutospacing="1" w:after="100" w:afterAutospacing="1"/>
        <w:ind w:left="425"/>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倫理審査委員会：本研究の実施に先立ち、京都大学大学院医学研究科・医学部及び医学部附属病院 医の倫理委員会の審査を受け、研究機関の長の許可を受けて実施する。</w:t>
      </w:r>
    </w:p>
    <w:p w14:paraId="5CF4755C" w14:textId="77777777" w:rsidR="00A743B1" w:rsidRPr="00D50DBC" w:rsidRDefault="00A743B1" w:rsidP="007227FF">
      <w:pPr>
        <w:pStyle w:val="af2"/>
        <w:spacing w:before="100" w:beforeAutospacing="1" w:after="100" w:afterAutospacing="1"/>
        <w:contextualSpacing/>
        <w:rPr>
          <w:rFonts w:asciiTheme="minorEastAsia" w:eastAsiaTheme="minorEastAsia" w:hAnsiTheme="minorEastAsia"/>
          <w:sz w:val="22"/>
          <w:szCs w:val="22"/>
        </w:rPr>
      </w:pPr>
    </w:p>
    <w:p w14:paraId="464E8DC4" w14:textId="65218D4F" w:rsidR="00AC7E65" w:rsidRPr="00D50DBC" w:rsidRDefault="00823FE1" w:rsidP="00AC7E65">
      <w:pPr>
        <w:pStyle w:val="af2"/>
        <w:numPr>
          <w:ilvl w:val="0"/>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研究成果の帰属</w:t>
      </w:r>
    </w:p>
    <w:p w14:paraId="00A2392A" w14:textId="73B6C91F" w:rsidR="0004618D" w:rsidRPr="00D50DBC" w:rsidRDefault="0004618D" w:rsidP="00AC7E65">
      <w:pPr>
        <w:pStyle w:val="af2"/>
        <w:spacing w:before="100" w:beforeAutospacing="1" w:after="100" w:afterAutospacing="1"/>
        <w:ind w:left="425"/>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本研究によって得られた成果及び知的財産にかかる権利は本学に帰属するものとする。</w:t>
      </w:r>
    </w:p>
    <w:p w14:paraId="29D9896B" w14:textId="77777777" w:rsidR="00A743B1" w:rsidRPr="00D50DBC" w:rsidRDefault="00A743B1" w:rsidP="007227FF">
      <w:pPr>
        <w:pStyle w:val="af2"/>
        <w:spacing w:before="100" w:beforeAutospacing="1" w:after="100" w:afterAutospacing="1"/>
        <w:contextualSpacing/>
        <w:rPr>
          <w:rFonts w:asciiTheme="minorEastAsia" w:eastAsiaTheme="minorEastAsia" w:hAnsiTheme="minorEastAsia"/>
          <w:sz w:val="22"/>
          <w:szCs w:val="22"/>
        </w:rPr>
      </w:pPr>
    </w:p>
    <w:p w14:paraId="26024BD1" w14:textId="77777777" w:rsidR="00B37B6A" w:rsidRPr="00D50DBC" w:rsidRDefault="0044517E" w:rsidP="00AC7E65">
      <w:pPr>
        <w:pStyle w:val="af2"/>
        <w:numPr>
          <w:ilvl w:val="0"/>
          <w:numId w:val="15"/>
        </w:numPr>
        <w:spacing w:before="100" w:beforeAutospacing="1" w:after="100" w:afterAutospacing="1"/>
        <w:contextualSpacing/>
        <w:rPr>
          <w:rFonts w:asciiTheme="minorEastAsia" w:eastAsiaTheme="minorEastAsia" w:hAnsiTheme="minorEastAsia"/>
          <w:sz w:val="22"/>
          <w:szCs w:val="22"/>
        </w:rPr>
      </w:pPr>
      <w:r w:rsidRPr="00D50DBC">
        <w:rPr>
          <w:rFonts w:asciiTheme="minorEastAsia" w:eastAsiaTheme="minorEastAsia" w:hAnsiTheme="minorEastAsia" w:hint="eastAsia"/>
          <w:sz w:val="22"/>
          <w:szCs w:val="22"/>
        </w:rPr>
        <w:t>参考文献</w:t>
      </w:r>
    </w:p>
    <w:p w14:paraId="2DF2FA92" w14:textId="77777777" w:rsidR="00D11CD8" w:rsidRPr="00D50DBC" w:rsidRDefault="001D04B0" w:rsidP="00D11CD8">
      <w:pPr>
        <w:pStyle w:val="EndNoteBibliography"/>
        <w:ind w:left="720" w:hanging="720"/>
      </w:pPr>
      <w:r w:rsidRPr="00D50DBC">
        <w:rPr>
          <w:rFonts w:asciiTheme="minorEastAsia" w:eastAsiaTheme="minorEastAsia" w:hAnsiTheme="minorEastAsia"/>
          <w:sz w:val="22"/>
          <w:szCs w:val="22"/>
        </w:rPr>
        <w:fldChar w:fldCharType="begin"/>
      </w:r>
      <w:r w:rsidRPr="00D50DBC">
        <w:rPr>
          <w:rFonts w:asciiTheme="minorEastAsia" w:eastAsiaTheme="minorEastAsia" w:hAnsiTheme="minorEastAsia"/>
          <w:sz w:val="22"/>
          <w:szCs w:val="22"/>
        </w:rPr>
        <w:instrText xml:space="preserve"> ADDIN EN.REFLIST </w:instrText>
      </w:r>
      <w:r w:rsidRPr="00D50DBC">
        <w:rPr>
          <w:rFonts w:asciiTheme="minorEastAsia" w:eastAsiaTheme="minorEastAsia" w:hAnsiTheme="minorEastAsia"/>
          <w:sz w:val="22"/>
          <w:szCs w:val="22"/>
        </w:rPr>
        <w:fldChar w:fldCharType="separate"/>
      </w:r>
      <w:r w:rsidR="00D11CD8" w:rsidRPr="00D50DBC">
        <w:t>1.</w:t>
      </w:r>
      <w:r w:rsidR="00D11CD8" w:rsidRPr="00D50DBC">
        <w:tab/>
        <w:t>Jing Y, Liu J, Ye Y, Pan L, Deng H, Wang Y, Yang Y, Diao L, Lin SH, Mills GB</w:t>
      </w:r>
      <w:r w:rsidR="00D11CD8" w:rsidRPr="00D50DBC">
        <w:rPr>
          <w:i/>
        </w:rPr>
        <w:t xml:space="preserve"> et al</w:t>
      </w:r>
      <w:r w:rsidR="00D11CD8" w:rsidRPr="00D50DBC">
        <w:t xml:space="preserve">: </w:t>
      </w:r>
      <w:r w:rsidR="00D11CD8" w:rsidRPr="00D50DBC">
        <w:rPr>
          <w:b/>
        </w:rPr>
        <w:t>Multi-omics prediction of immune-related adverse events during checkpoint immunotherapy</w:t>
      </w:r>
      <w:r w:rsidR="00D11CD8" w:rsidRPr="00D50DBC">
        <w:t xml:space="preserve">. </w:t>
      </w:r>
      <w:r w:rsidR="00D11CD8" w:rsidRPr="00D50DBC">
        <w:rPr>
          <w:i/>
        </w:rPr>
        <w:t xml:space="preserve">Nature communications </w:t>
      </w:r>
      <w:r w:rsidR="00D11CD8" w:rsidRPr="00D50DBC">
        <w:t xml:space="preserve">2020, </w:t>
      </w:r>
      <w:r w:rsidR="00D11CD8" w:rsidRPr="00D50DBC">
        <w:rPr>
          <w:b/>
        </w:rPr>
        <w:t>11</w:t>
      </w:r>
      <w:r w:rsidR="00D11CD8" w:rsidRPr="00D50DBC">
        <w:t>(1):4946.</w:t>
      </w:r>
    </w:p>
    <w:p w14:paraId="69D09B16" w14:textId="4D04C4EC" w:rsidR="00AC7E65" w:rsidRPr="00D50DBC" w:rsidRDefault="00D11CD8" w:rsidP="00157A74">
      <w:pPr>
        <w:pStyle w:val="EndNoteBibliography"/>
        <w:ind w:left="720" w:hanging="720"/>
        <w:rPr>
          <w:rFonts w:asciiTheme="minorEastAsia" w:eastAsiaTheme="minorEastAsia" w:hAnsiTheme="minorEastAsia"/>
          <w:sz w:val="22"/>
          <w:szCs w:val="22"/>
        </w:rPr>
      </w:pPr>
      <w:r w:rsidRPr="00D50DBC">
        <w:t>2.</w:t>
      </w:r>
      <w:r w:rsidRPr="00D50DBC">
        <w:tab/>
        <w:t>Kalinich M, Murphy W, Wongvibulsin S, Pahalyants V, Yu K-H, Lu C, Wang F, Zubiri L, Naranbhai V, Gusev A</w:t>
      </w:r>
      <w:r w:rsidRPr="00D50DBC">
        <w:rPr>
          <w:i/>
        </w:rPr>
        <w:t xml:space="preserve"> et al</w:t>
      </w:r>
      <w:r w:rsidRPr="00D50DBC">
        <w:t xml:space="preserve">: </w:t>
      </w:r>
      <w:r w:rsidRPr="00D50DBC">
        <w:rPr>
          <w:b/>
        </w:rPr>
        <w:t>Prediction of severe immune-related adverse events requiring hospital admission in patients on immune checkpoint inhibitors: study of a population level insurance claims database from the USA</w:t>
      </w:r>
      <w:r w:rsidRPr="00D50DBC">
        <w:t xml:space="preserve">. </w:t>
      </w:r>
      <w:r w:rsidRPr="00D50DBC">
        <w:rPr>
          <w:i/>
        </w:rPr>
        <w:t xml:space="preserve">Journal for ImmunoTherapy of Cancer </w:t>
      </w:r>
      <w:r w:rsidRPr="00D50DBC">
        <w:t xml:space="preserve">2021, </w:t>
      </w:r>
      <w:r w:rsidRPr="00D50DBC">
        <w:rPr>
          <w:b/>
        </w:rPr>
        <w:t>9</w:t>
      </w:r>
      <w:r w:rsidRPr="00D50DBC">
        <w:t>(3):e001935.</w:t>
      </w:r>
      <w:r w:rsidR="001D04B0" w:rsidRPr="00D50DBC">
        <w:rPr>
          <w:rFonts w:asciiTheme="minorEastAsia" w:eastAsiaTheme="minorEastAsia" w:hAnsiTheme="minorEastAsia"/>
          <w:sz w:val="22"/>
          <w:szCs w:val="22"/>
        </w:rPr>
        <w:fldChar w:fldCharType="end"/>
      </w:r>
    </w:p>
    <w:sectPr w:rsidR="00AC7E65" w:rsidRPr="00D50DBC" w:rsidSect="00A84348">
      <w:footerReference w:type="even" r:id="rId8"/>
      <w:footerReference w:type="default" r:id="rId9"/>
      <w:pgSz w:w="11906" w:h="16838"/>
      <w:pgMar w:top="1276" w:right="1106"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97E52" w14:textId="77777777" w:rsidR="003B676C" w:rsidRDefault="003B676C">
      <w:r>
        <w:separator/>
      </w:r>
    </w:p>
  </w:endnote>
  <w:endnote w:type="continuationSeparator" w:id="0">
    <w:p w14:paraId="592B0D29" w14:textId="77777777" w:rsidR="003B676C" w:rsidRDefault="003B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7"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Fangsong Std R">
    <w:altName w:val="游ゴシック"/>
    <w:panose1 w:val="00000000000000000000"/>
    <w:charset w:val="80"/>
    <w:family w:val="roman"/>
    <w:notTrueType/>
    <w:pitch w:val="variable"/>
    <w:sig w:usb0="00000000" w:usb1="0A0F1810" w:usb2="00000016" w:usb3="00000000" w:csb0="00060007"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EC55" w14:textId="77777777" w:rsidR="00FE7D54" w:rsidRDefault="00FE7D54" w:rsidP="00B31EA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61C4D53" w14:textId="77777777" w:rsidR="00FE7D54" w:rsidRDefault="00FE7D54" w:rsidP="005E348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8F36" w14:textId="77777777" w:rsidR="00FE7D54" w:rsidRDefault="00FE7D54" w:rsidP="00B31EA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14:paraId="158C0A99" w14:textId="77777777" w:rsidR="00FE7D54" w:rsidRDefault="00FE7D54" w:rsidP="005E348A">
    <w:pPr>
      <w:pStyle w:val="a6"/>
      <w:ind w:right="360"/>
    </w:pPr>
  </w:p>
  <w:p w14:paraId="387F4C5A" w14:textId="441A86D6" w:rsidR="00FE7D54" w:rsidRDefault="00FE7D54" w:rsidP="00B252C1">
    <w:pPr>
      <w:pStyle w:val="a6"/>
      <w:wordWrap w:val="0"/>
      <w:jc w:val="right"/>
    </w:pPr>
    <w:r>
      <w:rPr>
        <w:rFonts w:hint="eastAsia"/>
      </w:rPr>
      <w:t>全</w:t>
    </w:r>
    <w:r w:rsidR="00D50DBC">
      <w:rPr>
        <w:rFonts w:hint="eastAsia"/>
      </w:rPr>
      <w:t>9</w:t>
    </w:r>
    <w:r>
      <w:rPr>
        <w:rFonts w:hint="eastAsia"/>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95051" w14:textId="77777777" w:rsidR="003B676C" w:rsidRDefault="003B676C">
      <w:r>
        <w:separator/>
      </w:r>
    </w:p>
  </w:footnote>
  <w:footnote w:type="continuationSeparator" w:id="0">
    <w:p w14:paraId="668B6555" w14:textId="77777777" w:rsidR="003B676C" w:rsidRDefault="003B6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899"/>
    <w:multiLevelType w:val="hybridMultilevel"/>
    <w:tmpl w:val="C9185A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36A19BA"/>
    <w:multiLevelType w:val="hybridMultilevel"/>
    <w:tmpl w:val="503438DA"/>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 w15:restartNumberingAfterBreak="0">
    <w:nsid w:val="0AE17E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CB5245C"/>
    <w:multiLevelType w:val="hybridMultilevel"/>
    <w:tmpl w:val="F8DE27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E153477"/>
    <w:multiLevelType w:val="hybridMultilevel"/>
    <w:tmpl w:val="F65829C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302C4384"/>
    <w:multiLevelType w:val="hybridMultilevel"/>
    <w:tmpl w:val="E458A822"/>
    <w:lvl w:ilvl="0" w:tplc="0409000B">
      <w:start w:val="1"/>
      <w:numFmt w:val="bullet"/>
      <w:lvlText w:val=""/>
      <w:lvlJc w:val="left"/>
      <w:pPr>
        <w:ind w:left="2103" w:hanging="420"/>
      </w:pPr>
      <w:rPr>
        <w:rFonts w:ascii="Wingdings" w:hAnsi="Wingdings" w:hint="default"/>
      </w:rPr>
    </w:lvl>
    <w:lvl w:ilvl="1" w:tplc="0409000B" w:tentative="1">
      <w:start w:val="1"/>
      <w:numFmt w:val="bullet"/>
      <w:lvlText w:val=""/>
      <w:lvlJc w:val="left"/>
      <w:pPr>
        <w:ind w:left="2523" w:hanging="420"/>
      </w:pPr>
      <w:rPr>
        <w:rFonts w:ascii="Wingdings" w:hAnsi="Wingdings" w:hint="default"/>
      </w:rPr>
    </w:lvl>
    <w:lvl w:ilvl="2" w:tplc="0409000D" w:tentative="1">
      <w:start w:val="1"/>
      <w:numFmt w:val="bullet"/>
      <w:lvlText w:val=""/>
      <w:lvlJc w:val="left"/>
      <w:pPr>
        <w:ind w:left="2943" w:hanging="420"/>
      </w:pPr>
      <w:rPr>
        <w:rFonts w:ascii="Wingdings" w:hAnsi="Wingdings" w:hint="default"/>
      </w:rPr>
    </w:lvl>
    <w:lvl w:ilvl="3" w:tplc="04090001" w:tentative="1">
      <w:start w:val="1"/>
      <w:numFmt w:val="bullet"/>
      <w:lvlText w:val=""/>
      <w:lvlJc w:val="left"/>
      <w:pPr>
        <w:ind w:left="3363" w:hanging="420"/>
      </w:pPr>
      <w:rPr>
        <w:rFonts w:ascii="Wingdings" w:hAnsi="Wingdings" w:hint="default"/>
      </w:rPr>
    </w:lvl>
    <w:lvl w:ilvl="4" w:tplc="0409000B" w:tentative="1">
      <w:start w:val="1"/>
      <w:numFmt w:val="bullet"/>
      <w:lvlText w:val=""/>
      <w:lvlJc w:val="left"/>
      <w:pPr>
        <w:ind w:left="3783" w:hanging="420"/>
      </w:pPr>
      <w:rPr>
        <w:rFonts w:ascii="Wingdings" w:hAnsi="Wingdings" w:hint="default"/>
      </w:rPr>
    </w:lvl>
    <w:lvl w:ilvl="5" w:tplc="0409000D" w:tentative="1">
      <w:start w:val="1"/>
      <w:numFmt w:val="bullet"/>
      <w:lvlText w:val=""/>
      <w:lvlJc w:val="left"/>
      <w:pPr>
        <w:ind w:left="4203" w:hanging="420"/>
      </w:pPr>
      <w:rPr>
        <w:rFonts w:ascii="Wingdings" w:hAnsi="Wingdings" w:hint="default"/>
      </w:rPr>
    </w:lvl>
    <w:lvl w:ilvl="6" w:tplc="04090001" w:tentative="1">
      <w:start w:val="1"/>
      <w:numFmt w:val="bullet"/>
      <w:lvlText w:val=""/>
      <w:lvlJc w:val="left"/>
      <w:pPr>
        <w:ind w:left="4623" w:hanging="420"/>
      </w:pPr>
      <w:rPr>
        <w:rFonts w:ascii="Wingdings" w:hAnsi="Wingdings" w:hint="default"/>
      </w:rPr>
    </w:lvl>
    <w:lvl w:ilvl="7" w:tplc="0409000B" w:tentative="1">
      <w:start w:val="1"/>
      <w:numFmt w:val="bullet"/>
      <w:lvlText w:val=""/>
      <w:lvlJc w:val="left"/>
      <w:pPr>
        <w:ind w:left="5043" w:hanging="420"/>
      </w:pPr>
      <w:rPr>
        <w:rFonts w:ascii="Wingdings" w:hAnsi="Wingdings" w:hint="default"/>
      </w:rPr>
    </w:lvl>
    <w:lvl w:ilvl="8" w:tplc="0409000D" w:tentative="1">
      <w:start w:val="1"/>
      <w:numFmt w:val="bullet"/>
      <w:lvlText w:val=""/>
      <w:lvlJc w:val="left"/>
      <w:pPr>
        <w:ind w:left="5463" w:hanging="420"/>
      </w:pPr>
      <w:rPr>
        <w:rFonts w:ascii="Wingdings" w:hAnsi="Wingdings" w:hint="default"/>
      </w:rPr>
    </w:lvl>
  </w:abstractNum>
  <w:abstractNum w:abstractNumId="6" w15:restartNumberingAfterBreak="0">
    <w:nsid w:val="319A2D0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7D81480"/>
    <w:multiLevelType w:val="hybridMultilevel"/>
    <w:tmpl w:val="42AE732A"/>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8" w15:restartNumberingAfterBreak="0">
    <w:nsid w:val="3C5D76A4"/>
    <w:multiLevelType w:val="hybridMultilevel"/>
    <w:tmpl w:val="6D98BF7E"/>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9" w15:restartNumberingAfterBreak="0">
    <w:nsid w:val="3D773B84"/>
    <w:multiLevelType w:val="hybridMultilevel"/>
    <w:tmpl w:val="12F2338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3DF22B2D"/>
    <w:multiLevelType w:val="hybridMultilevel"/>
    <w:tmpl w:val="B260A4B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1441A4A"/>
    <w:multiLevelType w:val="hybridMultilevel"/>
    <w:tmpl w:val="85EC52D6"/>
    <w:lvl w:ilvl="0" w:tplc="04090009">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4E457C50"/>
    <w:multiLevelType w:val="hybridMultilevel"/>
    <w:tmpl w:val="A404D0C2"/>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3" w15:restartNumberingAfterBreak="0">
    <w:nsid w:val="500631E7"/>
    <w:multiLevelType w:val="hybridMultilevel"/>
    <w:tmpl w:val="4AE253F2"/>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4" w15:restartNumberingAfterBreak="0">
    <w:nsid w:val="52595F35"/>
    <w:multiLevelType w:val="hybridMultilevel"/>
    <w:tmpl w:val="7FB49B6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52BF3FFF"/>
    <w:multiLevelType w:val="hybridMultilevel"/>
    <w:tmpl w:val="B99640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CA56DB1"/>
    <w:multiLevelType w:val="hybridMultilevel"/>
    <w:tmpl w:val="009A859A"/>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7" w15:restartNumberingAfterBreak="0">
    <w:nsid w:val="5D832435"/>
    <w:multiLevelType w:val="hybridMultilevel"/>
    <w:tmpl w:val="C4F8D83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66F17177"/>
    <w:multiLevelType w:val="hybridMultilevel"/>
    <w:tmpl w:val="8438CB66"/>
    <w:lvl w:ilvl="0" w:tplc="04090009">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9" w15:restartNumberingAfterBreak="0">
    <w:nsid w:val="6A587C22"/>
    <w:multiLevelType w:val="hybridMultilevel"/>
    <w:tmpl w:val="F7BA2A9C"/>
    <w:lvl w:ilvl="0" w:tplc="04090005">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0" w15:restartNumberingAfterBreak="0">
    <w:nsid w:val="6C455631"/>
    <w:multiLevelType w:val="hybridMultilevel"/>
    <w:tmpl w:val="AC0E42DA"/>
    <w:lvl w:ilvl="0" w:tplc="413028DA">
      <w:start w:val="1"/>
      <w:numFmt w:val="decimalEnclosedCircle"/>
      <w:lvlText w:val="%1"/>
      <w:lvlJc w:val="left"/>
      <w:pPr>
        <w:ind w:left="360" w:hanging="36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902D4D"/>
    <w:multiLevelType w:val="hybridMultilevel"/>
    <w:tmpl w:val="ADB442A6"/>
    <w:lvl w:ilvl="0" w:tplc="04090005">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2" w15:restartNumberingAfterBreak="0">
    <w:nsid w:val="73280578"/>
    <w:multiLevelType w:val="hybridMultilevel"/>
    <w:tmpl w:val="F17E197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4CC7806"/>
    <w:multiLevelType w:val="hybridMultilevel"/>
    <w:tmpl w:val="7EC258F2"/>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24" w15:restartNumberingAfterBreak="0">
    <w:nsid w:val="74F405CA"/>
    <w:multiLevelType w:val="hybridMultilevel"/>
    <w:tmpl w:val="A5E81ED4"/>
    <w:lvl w:ilvl="0" w:tplc="C532AB6E">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4"/>
  </w:num>
  <w:num w:numId="3">
    <w:abstractNumId w:val="15"/>
  </w:num>
  <w:num w:numId="4">
    <w:abstractNumId w:val="17"/>
  </w:num>
  <w:num w:numId="5">
    <w:abstractNumId w:val="20"/>
  </w:num>
  <w:num w:numId="6">
    <w:abstractNumId w:val="24"/>
  </w:num>
  <w:num w:numId="7">
    <w:abstractNumId w:val="0"/>
  </w:num>
  <w:num w:numId="8">
    <w:abstractNumId w:val="3"/>
  </w:num>
  <w:num w:numId="9">
    <w:abstractNumId w:val="22"/>
  </w:num>
  <w:num w:numId="10">
    <w:abstractNumId w:val="4"/>
  </w:num>
  <w:num w:numId="11">
    <w:abstractNumId w:val="9"/>
  </w:num>
  <w:num w:numId="12">
    <w:abstractNumId w:val="21"/>
  </w:num>
  <w:num w:numId="13">
    <w:abstractNumId w:val="19"/>
  </w:num>
  <w:num w:numId="14">
    <w:abstractNumId w:val="10"/>
  </w:num>
  <w:num w:numId="15">
    <w:abstractNumId w:val="2"/>
  </w:num>
  <w:num w:numId="16">
    <w:abstractNumId w:val="1"/>
  </w:num>
  <w:num w:numId="17">
    <w:abstractNumId w:val="8"/>
  </w:num>
  <w:num w:numId="18">
    <w:abstractNumId w:val="13"/>
  </w:num>
  <w:num w:numId="19">
    <w:abstractNumId w:val="11"/>
  </w:num>
  <w:num w:numId="20">
    <w:abstractNumId w:val="16"/>
  </w:num>
  <w:num w:numId="21">
    <w:abstractNumId w:val="23"/>
  </w:num>
  <w:num w:numId="22">
    <w:abstractNumId w:val="7"/>
  </w:num>
  <w:num w:numId="23">
    <w:abstractNumId w:val="12"/>
  </w:num>
  <w:num w:numId="24">
    <w:abstractNumId w:val="5"/>
  </w:num>
  <w:num w:numId="2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fr-FR" w:vendorID="64" w:dllVersion="4096"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rthritis Research Ther&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er29etmdfdrle005vx05rqr2xs2s5dw52a&quot;&gt;My EndNote Library-Converted&lt;record-ids&gt;&lt;item&gt;650&lt;/item&gt;&lt;item&gt;651&lt;/item&gt;&lt;/record-ids&gt;&lt;/item&gt;&lt;/Libraries&gt;"/>
  </w:docVars>
  <w:rsids>
    <w:rsidRoot w:val="00E70DCE"/>
    <w:rsid w:val="00001DC3"/>
    <w:rsid w:val="0000436B"/>
    <w:rsid w:val="00004C71"/>
    <w:rsid w:val="000156A5"/>
    <w:rsid w:val="00017A6E"/>
    <w:rsid w:val="000233F0"/>
    <w:rsid w:val="0002636B"/>
    <w:rsid w:val="00031BB8"/>
    <w:rsid w:val="000344D5"/>
    <w:rsid w:val="00040BC9"/>
    <w:rsid w:val="00042F89"/>
    <w:rsid w:val="00044192"/>
    <w:rsid w:val="00044CA3"/>
    <w:rsid w:val="0004618D"/>
    <w:rsid w:val="00047C0D"/>
    <w:rsid w:val="0005190A"/>
    <w:rsid w:val="00051DE9"/>
    <w:rsid w:val="000527F9"/>
    <w:rsid w:val="0005400D"/>
    <w:rsid w:val="0005555F"/>
    <w:rsid w:val="00055E47"/>
    <w:rsid w:val="00057AED"/>
    <w:rsid w:val="00062D20"/>
    <w:rsid w:val="00062EB9"/>
    <w:rsid w:val="00063F81"/>
    <w:rsid w:val="00065955"/>
    <w:rsid w:val="00065B22"/>
    <w:rsid w:val="0007166F"/>
    <w:rsid w:val="00072B3F"/>
    <w:rsid w:val="00073BC1"/>
    <w:rsid w:val="0007785D"/>
    <w:rsid w:val="00077A76"/>
    <w:rsid w:val="0008029D"/>
    <w:rsid w:val="00086CC3"/>
    <w:rsid w:val="000903E9"/>
    <w:rsid w:val="0009164A"/>
    <w:rsid w:val="00094F35"/>
    <w:rsid w:val="000958DB"/>
    <w:rsid w:val="000A0EDE"/>
    <w:rsid w:val="000A387D"/>
    <w:rsid w:val="000A395B"/>
    <w:rsid w:val="000A3ED3"/>
    <w:rsid w:val="000A3ED6"/>
    <w:rsid w:val="000A6A8C"/>
    <w:rsid w:val="000A6BAA"/>
    <w:rsid w:val="000A728A"/>
    <w:rsid w:val="000B1CF2"/>
    <w:rsid w:val="000B221B"/>
    <w:rsid w:val="000B309B"/>
    <w:rsid w:val="000B3547"/>
    <w:rsid w:val="000B3FBE"/>
    <w:rsid w:val="000C29E7"/>
    <w:rsid w:val="000C5901"/>
    <w:rsid w:val="000C69F5"/>
    <w:rsid w:val="000C7567"/>
    <w:rsid w:val="000D0CC6"/>
    <w:rsid w:val="000D18B9"/>
    <w:rsid w:val="000E02B3"/>
    <w:rsid w:val="000E3B3E"/>
    <w:rsid w:val="000E4A12"/>
    <w:rsid w:val="000E5915"/>
    <w:rsid w:val="000E70A0"/>
    <w:rsid w:val="000E77C1"/>
    <w:rsid w:val="000F0768"/>
    <w:rsid w:val="000F2A8E"/>
    <w:rsid w:val="000F3684"/>
    <w:rsid w:val="000F665F"/>
    <w:rsid w:val="0010465D"/>
    <w:rsid w:val="00107CEA"/>
    <w:rsid w:val="0011420F"/>
    <w:rsid w:val="00115431"/>
    <w:rsid w:val="00115A30"/>
    <w:rsid w:val="00115EC7"/>
    <w:rsid w:val="00120512"/>
    <w:rsid w:val="00126946"/>
    <w:rsid w:val="0013016F"/>
    <w:rsid w:val="001323D7"/>
    <w:rsid w:val="001405FC"/>
    <w:rsid w:val="0014281B"/>
    <w:rsid w:val="00146E01"/>
    <w:rsid w:val="00150975"/>
    <w:rsid w:val="00155492"/>
    <w:rsid w:val="00157A74"/>
    <w:rsid w:val="0016603B"/>
    <w:rsid w:val="00172E97"/>
    <w:rsid w:val="00173109"/>
    <w:rsid w:val="0017544C"/>
    <w:rsid w:val="00176B5C"/>
    <w:rsid w:val="00176B87"/>
    <w:rsid w:val="00177311"/>
    <w:rsid w:val="00182FCB"/>
    <w:rsid w:val="00183C22"/>
    <w:rsid w:val="00183FF1"/>
    <w:rsid w:val="00185A71"/>
    <w:rsid w:val="00186E0C"/>
    <w:rsid w:val="00195603"/>
    <w:rsid w:val="00195ACD"/>
    <w:rsid w:val="00195F37"/>
    <w:rsid w:val="001A5578"/>
    <w:rsid w:val="001B16DC"/>
    <w:rsid w:val="001B2BFE"/>
    <w:rsid w:val="001B3812"/>
    <w:rsid w:val="001C0F2C"/>
    <w:rsid w:val="001C14E6"/>
    <w:rsid w:val="001C164C"/>
    <w:rsid w:val="001C1BAF"/>
    <w:rsid w:val="001C40C0"/>
    <w:rsid w:val="001C420A"/>
    <w:rsid w:val="001C4D4F"/>
    <w:rsid w:val="001C635D"/>
    <w:rsid w:val="001D04B0"/>
    <w:rsid w:val="001D279A"/>
    <w:rsid w:val="001D5760"/>
    <w:rsid w:val="001D6F82"/>
    <w:rsid w:val="001E1F74"/>
    <w:rsid w:val="001E26E8"/>
    <w:rsid w:val="001E7B60"/>
    <w:rsid w:val="001F041E"/>
    <w:rsid w:val="001F0BDF"/>
    <w:rsid w:val="001F1781"/>
    <w:rsid w:val="001F67CE"/>
    <w:rsid w:val="001F6B93"/>
    <w:rsid w:val="001F7545"/>
    <w:rsid w:val="00201134"/>
    <w:rsid w:val="0020314B"/>
    <w:rsid w:val="00215C7C"/>
    <w:rsid w:val="00216EC5"/>
    <w:rsid w:val="0022264A"/>
    <w:rsid w:val="00222E1F"/>
    <w:rsid w:val="00225013"/>
    <w:rsid w:val="00225282"/>
    <w:rsid w:val="00225505"/>
    <w:rsid w:val="002349AD"/>
    <w:rsid w:val="00235D9C"/>
    <w:rsid w:val="002368AF"/>
    <w:rsid w:val="0023707B"/>
    <w:rsid w:val="00240098"/>
    <w:rsid w:val="002456CD"/>
    <w:rsid w:val="002461AF"/>
    <w:rsid w:val="0024785F"/>
    <w:rsid w:val="002544F6"/>
    <w:rsid w:val="00256A63"/>
    <w:rsid w:val="0025732A"/>
    <w:rsid w:val="00262487"/>
    <w:rsid w:val="002639F2"/>
    <w:rsid w:val="00266483"/>
    <w:rsid w:val="002707F0"/>
    <w:rsid w:val="00271CA9"/>
    <w:rsid w:val="00271D6F"/>
    <w:rsid w:val="0027283B"/>
    <w:rsid w:val="00275EE7"/>
    <w:rsid w:val="00290198"/>
    <w:rsid w:val="0029163D"/>
    <w:rsid w:val="00292B51"/>
    <w:rsid w:val="002942AC"/>
    <w:rsid w:val="002A0560"/>
    <w:rsid w:val="002A0EBC"/>
    <w:rsid w:val="002A4153"/>
    <w:rsid w:val="002A778A"/>
    <w:rsid w:val="002A7E46"/>
    <w:rsid w:val="002B1298"/>
    <w:rsid w:val="002B27EB"/>
    <w:rsid w:val="002B4E8F"/>
    <w:rsid w:val="002C1465"/>
    <w:rsid w:val="002C1B77"/>
    <w:rsid w:val="002C21B8"/>
    <w:rsid w:val="002C23CD"/>
    <w:rsid w:val="002C315D"/>
    <w:rsid w:val="002C3471"/>
    <w:rsid w:val="002C6487"/>
    <w:rsid w:val="002D1BA4"/>
    <w:rsid w:val="002D6F84"/>
    <w:rsid w:val="002E0339"/>
    <w:rsid w:val="002E047B"/>
    <w:rsid w:val="002E123A"/>
    <w:rsid w:val="002E1596"/>
    <w:rsid w:val="002E2E96"/>
    <w:rsid w:val="002E3327"/>
    <w:rsid w:val="002E4811"/>
    <w:rsid w:val="002E7E40"/>
    <w:rsid w:val="002F003D"/>
    <w:rsid w:val="002F1C32"/>
    <w:rsid w:val="002F22ED"/>
    <w:rsid w:val="002F363A"/>
    <w:rsid w:val="002F4E86"/>
    <w:rsid w:val="002F4F01"/>
    <w:rsid w:val="002F506C"/>
    <w:rsid w:val="00300849"/>
    <w:rsid w:val="00300B22"/>
    <w:rsid w:val="00303D93"/>
    <w:rsid w:val="00305D13"/>
    <w:rsid w:val="003065F7"/>
    <w:rsid w:val="00315C53"/>
    <w:rsid w:val="00316BFD"/>
    <w:rsid w:val="0031734E"/>
    <w:rsid w:val="003205D7"/>
    <w:rsid w:val="00324BD5"/>
    <w:rsid w:val="00325368"/>
    <w:rsid w:val="003277EE"/>
    <w:rsid w:val="00327A42"/>
    <w:rsid w:val="00332EF8"/>
    <w:rsid w:val="003360D3"/>
    <w:rsid w:val="00337A92"/>
    <w:rsid w:val="00337BB0"/>
    <w:rsid w:val="00342A41"/>
    <w:rsid w:val="00344884"/>
    <w:rsid w:val="003502FE"/>
    <w:rsid w:val="00351770"/>
    <w:rsid w:val="00352D6F"/>
    <w:rsid w:val="00353902"/>
    <w:rsid w:val="0035462B"/>
    <w:rsid w:val="003578E7"/>
    <w:rsid w:val="00360472"/>
    <w:rsid w:val="00367004"/>
    <w:rsid w:val="003707C3"/>
    <w:rsid w:val="003717A5"/>
    <w:rsid w:val="00372283"/>
    <w:rsid w:val="00372B28"/>
    <w:rsid w:val="00375C37"/>
    <w:rsid w:val="003763BB"/>
    <w:rsid w:val="003804F8"/>
    <w:rsid w:val="00386163"/>
    <w:rsid w:val="003876DC"/>
    <w:rsid w:val="00387B97"/>
    <w:rsid w:val="00387CF8"/>
    <w:rsid w:val="0039051F"/>
    <w:rsid w:val="00390BE3"/>
    <w:rsid w:val="00391FA6"/>
    <w:rsid w:val="00397BBF"/>
    <w:rsid w:val="003A0E84"/>
    <w:rsid w:val="003A0F30"/>
    <w:rsid w:val="003A118F"/>
    <w:rsid w:val="003A3DCC"/>
    <w:rsid w:val="003A70D2"/>
    <w:rsid w:val="003B1521"/>
    <w:rsid w:val="003B4AA0"/>
    <w:rsid w:val="003B676C"/>
    <w:rsid w:val="003B6B76"/>
    <w:rsid w:val="003C13C5"/>
    <w:rsid w:val="003C4777"/>
    <w:rsid w:val="003C7A7E"/>
    <w:rsid w:val="003D4B4A"/>
    <w:rsid w:val="003D51F0"/>
    <w:rsid w:val="003D616F"/>
    <w:rsid w:val="003D6EE6"/>
    <w:rsid w:val="003E27D5"/>
    <w:rsid w:val="003E3A6B"/>
    <w:rsid w:val="003F0BA4"/>
    <w:rsid w:val="003F2EB6"/>
    <w:rsid w:val="003F4A33"/>
    <w:rsid w:val="00406FE7"/>
    <w:rsid w:val="00411F72"/>
    <w:rsid w:val="004123F8"/>
    <w:rsid w:val="0041456F"/>
    <w:rsid w:val="00415BBC"/>
    <w:rsid w:val="00416713"/>
    <w:rsid w:val="004206AC"/>
    <w:rsid w:val="00422C71"/>
    <w:rsid w:val="00422FC3"/>
    <w:rsid w:val="004230C5"/>
    <w:rsid w:val="004254E3"/>
    <w:rsid w:val="00427AFD"/>
    <w:rsid w:val="004326D2"/>
    <w:rsid w:val="00432DEB"/>
    <w:rsid w:val="00435B6B"/>
    <w:rsid w:val="00437B9D"/>
    <w:rsid w:val="004442B9"/>
    <w:rsid w:val="0044517E"/>
    <w:rsid w:val="00445437"/>
    <w:rsid w:val="00445A9E"/>
    <w:rsid w:val="00445DD0"/>
    <w:rsid w:val="004472E5"/>
    <w:rsid w:val="004479D3"/>
    <w:rsid w:val="004550C4"/>
    <w:rsid w:val="004551D4"/>
    <w:rsid w:val="00455B7F"/>
    <w:rsid w:val="00457AA4"/>
    <w:rsid w:val="00460B3C"/>
    <w:rsid w:val="00460FC8"/>
    <w:rsid w:val="004628F1"/>
    <w:rsid w:val="004629C5"/>
    <w:rsid w:val="0046533E"/>
    <w:rsid w:val="00471D7E"/>
    <w:rsid w:val="00477336"/>
    <w:rsid w:val="00480200"/>
    <w:rsid w:val="00481116"/>
    <w:rsid w:val="0048247B"/>
    <w:rsid w:val="00482796"/>
    <w:rsid w:val="00485C99"/>
    <w:rsid w:val="004867ED"/>
    <w:rsid w:val="00497842"/>
    <w:rsid w:val="004A120D"/>
    <w:rsid w:val="004A32B5"/>
    <w:rsid w:val="004A4CA8"/>
    <w:rsid w:val="004B2173"/>
    <w:rsid w:val="004B23F0"/>
    <w:rsid w:val="004B6E95"/>
    <w:rsid w:val="004C0B25"/>
    <w:rsid w:val="004C2501"/>
    <w:rsid w:val="004C2EC3"/>
    <w:rsid w:val="004C41E3"/>
    <w:rsid w:val="004C6228"/>
    <w:rsid w:val="004C675D"/>
    <w:rsid w:val="004C6809"/>
    <w:rsid w:val="004C73A7"/>
    <w:rsid w:val="004D04F8"/>
    <w:rsid w:val="004D1E87"/>
    <w:rsid w:val="004D2E36"/>
    <w:rsid w:val="004D5303"/>
    <w:rsid w:val="004D57D9"/>
    <w:rsid w:val="004E006F"/>
    <w:rsid w:val="004E570E"/>
    <w:rsid w:val="004F018E"/>
    <w:rsid w:val="004F0FB0"/>
    <w:rsid w:val="004F1843"/>
    <w:rsid w:val="004F23D4"/>
    <w:rsid w:val="004F3D81"/>
    <w:rsid w:val="004F40A2"/>
    <w:rsid w:val="004F7737"/>
    <w:rsid w:val="004F7E26"/>
    <w:rsid w:val="00500AC2"/>
    <w:rsid w:val="00502D2D"/>
    <w:rsid w:val="005058A8"/>
    <w:rsid w:val="00514E21"/>
    <w:rsid w:val="00520488"/>
    <w:rsid w:val="0052078C"/>
    <w:rsid w:val="00521433"/>
    <w:rsid w:val="00523721"/>
    <w:rsid w:val="00527123"/>
    <w:rsid w:val="00527539"/>
    <w:rsid w:val="00531100"/>
    <w:rsid w:val="005364FC"/>
    <w:rsid w:val="0053787A"/>
    <w:rsid w:val="00540A8D"/>
    <w:rsid w:val="00544F5C"/>
    <w:rsid w:val="00547B66"/>
    <w:rsid w:val="00550C55"/>
    <w:rsid w:val="005541ED"/>
    <w:rsid w:val="00555A64"/>
    <w:rsid w:val="00561484"/>
    <w:rsid w:val="00563AD5"/>
    <w:rsid w:val="00565095"/>
    <w:rsid w:val="00567405"/>
    <w:rsid w:val="00570EBA"/>
    <w:rsid w:val="005730F3"/>
    <w:rsid w:val="00576345"/>
    <w:rsid w:val="00576DF0"/>
    <w:rsid w:val="00577968"/>
    <w:rsid w:val="005801E6"/>
    <w:rsid w:val="0058291A"/>
    <w:rsid w:val="0058670A"/>
    <w:rsid w:val="00586FA3"/>
    <w:rsid w:val="005948C4"/>
    <w:rsid w:val="005A1ED4"/>
    <w:rsid w:val="005A5C5A"/>
    <w:rsid w:val="005B0341"/>
    <w:rsid w:val="005B37C8"/>
    <w:rsid w:val="005B44FF"/>
    <w:rsid w:val="005B4BF5"/>
    <w:rsid w:val="005B5E97"/>
    <w:rsid w:val="005B61B3"/>
    <w:rsid w:val="005B7593"/>
    <w:rsid w:val="005C174B"/>
    <w:rsid w:val="005C202C"/>
    <w:rsid w:val="005C20A7"/>
    <w:rsid w:val="005C41AE"/>
    <w:rsid w:val="005C4D26"/>
    <w:rsid w:val="005C65C2"/>
    <w:rsid w:val="005D0C5D"/>
    <w:rsid w:val="005E153B"/>
    <w:rsid w:val="005E1E22"/>
    <w:rsid w:val="005E348A"/>
    <w:rsid w:val="005F0881"/>
    <w:rsid w:val="005F0B6F"/>
    <w:rsid w:val="005F0BAB"/>
    <w:rsid w:val="005F0C3E"/>
    <w:rsid w:val="005F4363"/>
    <w:rsid w:val="006035C0"/>
    <w:rsid w:val="0060508A"/>
    <w:rsid w:val="00607888"/>
    <w:rsid w:val="006129E2"/>
    <w:rsid w:val="00613241"/>
    <w:rsid w:val="00614A28"/>
    <w:rsid w:val="006211D1"/>
    <w:rsid w:val="00623AF2"/>
    <w:rsid w:val="00626172"/>
    <w:rsid w:val="006263B2"/>
    <w:rsid w:val="00626748"/>
    <w:rsid w:val="00630150"/>
    <w:rsid w:val="00633A0A"/>
    <w:rsid w:val="00635661"/>
    <w:rsid w:val="006376A5"/>
    <w:rsid w:val="00640A18"/>
    <w:rsid w:val="006424D8"/>
    <w:rsid w:val="00646320"/>
    <w:rsid w:val="00650D40"/>
    <w:rsid w:val="006511CC"/>
    <w:rsid w:val="00651548"/>
    <w:rsid w:val="0065183E"/>
    <w:rsid w:val="00652D9A"/>
    <w:rsid w:val="00653597"/>
    <w:rsid w:val="006547D9"/>
    <w:rsid w:val="00655BCB"/>
    <w:rsid w:val="00656040"/>
    <w:rsid w:val="00656C88"/>
    <w:rsid w:val="006606FB"/>
    <w:rsid w:val="00661F9E"/>
    <w:rsid w:val="00664231"/>
    <w:rsid w:val="0066601E"/>
    <w:rsid w:val="00667CE7"/>
    <w:rsid w:val="0068230F"/>
    <w:rsid w:val="00683018"/>
    <w:rsid w:val="00683ECB"/>
    <w:rsid w:val="0068540C"/>
    <w:rsid w:val="0068595A"/>
    <w:rsid w:val="00686243"/>
    <w:rsid w:val="00686D4E"/>
    <w:rsid w:val="00687755"/>
    <w:rsid w:val="00690226"/>
    <w:rsid w:val="006908CE"/>
    <w:rsid w:val="006917C0"/>
    <w:rsid w:val="0069192B"/>
    <w:rsid w:val="00691B73"/>
    <w:rsid w:val="00691CBF"/>
    <w:rsid w:val="006A2452"/>
    <w:rsid w:val="006B0528"/>
    <w:rsid w:val="006B268D"/>
    <w:rsid w:val="006B3728"/>
    <w:rsid w:val="006B3ACE"/>
    <w:rsid w:val="006B43C8"/>
    <w:rsid w:val="006B5215"/>
    <w:rsid w:val="006B5887"/>
    <w:rsid w:val="006B70B6"/>
    <w:rsid w:val="006C20E9"/>
    <w:rsid w:val="006C60FE"/>
    <w:rsid w:val="006D33B7"/>
    <w:rsid w:val="006D6B44"/>
    <w:rsid w:val="006E21F3"/>
    <w:rsid w:val="006E33F9"/>
    <w:rsid w:val="006E3857"/>
    <w:rsid w:val="006E394D"/>
    <w:rsid w:val="006E4363"/>
    <w:rsid w:val="006F1903"/>
    <w:rsid w:val="006F4C3B"/>
    <w:rsid w:val="006F52B6"/>
    <w:rsid w:val="006F6E41"/>
    <w:rsid w:val="006F7E6E"/>
    <w:rsid w:val="00701406"/>
    <w:rsid w:val="007015C8"/>
    <w:rsid w:val="00701E07"/>
    <w:rsid w:val="00703D51"/>
    <w:rsid w:val="0070593F"/>
    <w:rsid w:val="007101D4"/>
    <w:rsid w:val="00711334"/>
    <w:rsid w:val="0071357D"/>
    <w:rsid w:val="007227FF"/>
    <w:rsid w:val="00722AAC"/>
    <w:rsid w:val="00723B3D"/>
    <w:rsid w:val="00724808"/>
    <w:rsid w:val="007271F9"/>
    <w:rsid w:val="007320EE"/>
    <w:rsid w:val="007343C4"/>
    <w:rsid w:val="007356D0"/>
    <w:rsid w:val="00736838"/>
    <w:rsid w:val="00736D34"/>
    <w:rsid w:val="00737248"/>
    <w:rsid w:val="00740CB8"/>
    <w:rsid w:val="00744C60"/>
    <w:rsid w:val="00745AEB"/>
    <w:rsid w:val="007502F7"/>
    <w:rsid w:val="007511E6"/>
    <w:rsid w:val="007539F3"/>
    <w:rsid w:val="00754E2E"/>
    <w:rsid w:val="00756612"/>
    <w:rsid w:val="00762C79"/>
    <w:rsid w:val="00762F35"/>
    <w:rsid w:val="00764866"/>
    <w:rsid w:val="007715F7"/>
    <w:rsid w:val="00772CE5"/>
    <w:rsid w:val="007751B3"/>
    <w:rsid w:val="00777FFE"/>
    <w:rsid w:val="00783117"/>
    <w:rsid w:val="00786343"/>
    <w:rsid w:val="007867EE"/>
    <w:rsid w:val="007952C4"/>
    <w:rsid w:val="007A01E7"/>
    <w:rsid w:val="007A0AF3"/>
    <w:rsid w:val="007A2B52"/>
    <w:rsid w:val="007A688B"/>
    <w:rsid w:val="007B2EAE"/>
    <w:rsid w:val="007B3FEF"/>
    <w:rsid w:val="007B50F3"/>
    <w:rsid w:val="007B7170"/>
    <w:rsid w:val="007C3831"/>
    <w:rsid w:val="007C408A"/>
    <w:rsid w:val="007C4F62"/>
    <w:rsid w:val="007C5FF2"/>
    <w:rsid w:val="007C6403"/>
    <w:rsid w:val="007C775B"/>
    <w:rsid w:val="007D15EB"/>
    <w:rsid w:val="007D16A9"/>
    <w:rsid w:val="007D38F4"/>
    <w:rsid w:val="007D3C10"/>
    <w:rsid w:val="007D40A6"/>
    <w:rsid w:val="007D5430"/>
    <w:rsid w:val="007D631A"/>
    <w:rsid w:val="007E1B3A"/>
    <w:rsid w:val="007E3A5B"/>
    <w:rsid w:val="007E7DA8"/>
    <w:rsid w:val="007F090A"/>
    <w:rsid w:val="007F1636"/>
    <w:rsid w:val="007F6677"/>
    <w:rsid w:val="00803E87"/>
    <w:rsid w:val="00803EFD"/>
    <w:rsid w:val="008051C7"/>
    <w:rsid w:val="008236F6"/>
    <w:rsid w:val="00823FE1"/>
    <w:rsid w:val="00827EEF"/>
    <w:rsid w:val="00830769"/>
    <w:rsid w:val="0083106E"/>
    <w:rsid w:val="00831330"/>
    <w:rsid w:val="00831C28"/>
    <w:rsid w:val="0083364D"/>
    <w:rsid w:val="00834838"/>
    <w:rsid w:val="00836776"/>
    <w:rsid w:val="00837ADC"/>
    <w:rsid w:val="008416D5"/>
    <w:rsid w:val="00847D10"/>
    <w:rsid w:val="008504C0"/>
    <w:rsid w:val="00851386"/>
    <w:rsid w:val="008528FA"/>
    <w:rsid w:val="008531A5"/>
    <w:rsid w:val="008532DB"/>
    <w:rsid w:val="008539BA"/>
    <w:rsid w:val="0085516B"/>
    <w:rsid w:val="00857845"/>
    <w:rsid w:val="00860283"/>
    <w:rsid w:val="0086038C"/>
    <w:rsid w:val="00861FE8"/>
    <w:rsid w:val="00865843"/>
    <w:rsid w:val="00865C88"/>
    <w:rsid w:val="00866F6A"/>
    <w:rsid w:val="00871E45"/>
    <w:rsid w:val="00872BE4"/>
    <w:rsid w:val="00874A72"/>
    <w:rsid w:val="00874C7F"/>
    <w:rsid w:val="00880463"/>
    <w:rsid w:val="008809A8"/>
    <w:rsid w:val="008817AD"/>
    <w:rsid w:val="00885A10"/>
    <w:rsid w:val="00886A57"/>
    <w:rsid w:val="008902F2"/>
    <w:rsid w:val="00890763"/>
    <w:rsid w:val="00894257"/>
    <w:rsid w:val="00896575"/>
    <w:rsid w:val="00896E73"/>
    <w:rsid w:val="008A6FB5"/>
    <w:rsid w:val="008B28A3"/>
    <w:rsid w:val="008B29A9"/>
    <w:rsid w:val="008B4529"/>
    <w:rsid w:val="008B564F"/>
    <w:rsid w:val="008C21A9"/>
    <w:rsid w:val="008C2DCA"/>
    <w:rsid w:val="008C3A50"/>
    <w:rsid w:val="008C7EB7"/>
    <w:rsid w:val="008D085D"/>
    <w:rsid w:val="008D521B"/>
    <w:rsid w:val="008D6A3E"/>
    <w:rsid w:val="008E0139"/>
    <w:rsid w:val="008E3037"/>
    <w:rsid w:val="008E4612"/>
    <w:rsid w:val="008E49B6"/>
    <w:rsid w:val="008E49F3"/>
    <w:rsid w:val="008E4F7F"/>
    <w:rsid w:val="008E588F"/>
    <w:rsid w:val="008F10D5"/>
    <w:rsid w:val="008F1369"/>
    <w:rsid w:val="008F2F97"/>
    <w:rsid w:val="008F342F"/>
    <w:rsid w:val="008F368A"/>
    <w:rsid w:val="008F4A83"/>
    <w:rsid w:val="00910098"/>
    <w:rsid w:val="00911A60"/>
    <w:rsid w:val="00912426"/>
    <w:rsid w:val="009133D0"/>
    <w:rsid w:val="009155F8"/>
    <w:rsid w:val="00915830"/>
    <w:rsid w:val="009218B0"/>
    <w:rsid w:val="0092321B"/>
    <w:rsid w:val="009239FF"/>
    <w:rsid w:val="00924A52"/>
    <w:rsid w:val="009250E2"/>
    <w:rsid w:val="00925357"/>
    <w:rsid w:val="0092601E"/>
    <w:rsid w:val="00933947"/>
    <w:rsid w:val="0093429C"/>
    <w:rsid w:val="00935347"/>
    <w:rsid w:val="00936870"/>
    <w:rsid w:val="00936912"/>
    <w:rsid w:val="00942EFD"/>
    <w:rsid w:val="009504CB"/>
    <w:rsid w:val="0095296B"/>
    <w:rsid w:val="00953585"/>
    <w:rsid w:val="009600E4"/>
    <w:rsid w:val="00960493"/>
    <w:rsid w:val="0097124A"/>
    <w:rsid w:val="00972718"/>
    <w:rsid w:val="00975D67"/>
    <w:rsid w:val="00981082"/>
    <w:rsid w:val="00983EE0"/>
    <w:rsid w:val="00985BC2"/>
    <w:rsid w:val="00990124"/>
    <w:rsid w:val="00990B7E"/>
    <w:rsid w:val="009927A4"/>
    <w:rsid w:val="00994AE5"/>
    <w:rsid w:val="009A7009"/>
    <w:rsid w:val="009A79F8"/>
    <w:rsid w:val="009B2610"/>
    <w:rsid w:val="009B533F"/>
    <w:rsid w:val="009B775A"/>
    <w:rsid w:val="009C1A37"/>
    <w:rsid w:val="009C22F8"/>
    <w:rsid w:val="009C6E40"/>
    <w:rsid w:val="009D35A1"/>
    <w:rsid w:val="009E00E5"/>
    <w:rsid w:val="009F159A"/>
    <w:rsid w:val="00A00EF4"/>
    <w:rsid w:val="00A06EBA"/>
    <w:rsid w:val="00A07960"/>
    <w:rsid w:val="00A10A09"/>
    <w:rsid w:val="00A128DF"/>
    <w:rsid w:val="00A17FE0"/>
    <w:rsid w:val="00A24689"/>
    <w:rsid w:val="00A26463"/>
    <w:rsid w:val="00A33DA1"/>
    <w:rsid w:val="00A36CB4"/>
    <w:rsid w:val="00A37B76"/>
    <w:rsid w:val="00A41C00"/>
    <w:rsid w:val="00A43325"/>
    <w:rsid w:val="00A43A38"/>
    <w:rsid w:val="00A47397"/>
    <w:rsid w:val="00A52FE7"/>
    <w:rsid w:val="00A54C9B"/>
    <w:rsid w:val="00A56561"/>
    <w:rsid w:val="00A57DA2"/>
    <w:rsid w:val="00A6192E"/>
    <w:rsid w:val="00A72915"/>
    <w:rsid w:val="00A743B1"/>
    <w:rsid w:val="00A7502E"/>
    <w:rsid w:val="00A7676C"/>
    <w:rsid w:val="00A800F7"/>
    <w:rsid w:val="00A82147"/>
    <w:rsid w:val="00A84348"/>
    <w:rsid w:val="00A85EA1"/>
    <w:rsid w:val="00A87361"/>
    <w:rsid w:val="00A8768A"/>
    <w:rsid w:val="00A879BD"/>
    <w:rsid w:val="00AA03A5"/>
    <w:rsid w:val="00AA42A6"/>
    <w:rsid w:val="00AB159C"/>
    <w:rsid w:val="00AB1EA8"/>
    <w:rsid w:val="00AB2A06"/>
    <w:rsid w:val="00AC0186"/>
    <w:rsid w:val="00AC0433"/>
    <w:rsid w:val="00AC2195"/>
    <w:rsid w:val="00AC470A"/>
    <w:rsid w:val="00AC76B6"/>
    <w:rsid w:val="00AC7E65"/>
    <w:rsid w:val="00AC7F1E"/>
    <w:rsid w:val="00AD056C"/>
    <w:rsid w:val="00AD16EB"/>
    <w:rsid w:val="00AD2EC5"/>
    <w:rsid w:val="00AD328F"/>
    <w:rsid w:val="00AD3E0D"/>
    <w:rsid w:val="00AD409B"/>
    <w:rsid w:val="00AD7005"/>
    <w:rsid w:val="00AE18E9"/>
    <w:rsid w:val="00AE6977"/>
    <w:rsid w:val="00AE7D52"/>
    <w:rsid w:val="00AF23D7"/>
    <w:rsid w:val="00AF318F"/>
    <w:rsid w:val="00AF480D"/>
    <w:rsid w:val="00AF4FE9"/>
    <w:rsid w:val="00AF5784"/>
    <w:rsid w:val="00AF5C73"/>
    <w:rsid w:val="00AF630B"/>
    <w:rsid w:val="00B00E3B"/>
    <w:rsid w:val="00B00FAC"/>
    <w:rsid w:val="00B04416"/>
    <w:rsid w:val="00B0452D"/>
    <w:rsid w:val="00B04971"/>
    <w:rsid w:val="00B10346"/>
    <w:rsid w:val="00B106BC"/>
    <w:rsid w:val="00B116BA"/>
    <w:rsid w:val="00B14690"/>
    <w:rsid w:val="00B14E4D"/>
    <w:rsid w:val="00B1643E"/>
    <w:rsid w:val="00B16C99"/>
    <w:rsid w:val="00B2245C"/>
    <w:rsid w:val="00B230DA"/>
    <w:rsid w:val="00B23184"/>
    <w:rsid w:val="00B23D45"/>
    <w:rsid w:val="00B252C1"/>
    <w:rsid w:val="00B27E2A"/>
    <w:rsid w:val="00B31EAD"/>
    <w:rsid w:val="00B37B6A"/>
    <w:rsid w:val="00B415E6"/>
    <w:rsid w:val="00B41989"/>
    <w:rsid w:val="00B442B8"/>
    <w:rsid w:val="00B44872"/>
    <w:rsid w:val="00B45133"/>
    <w:rsid w:val="00B4522D"/>
    <w:rsid w:val="00B4715F"/>
    <w:rsid w:val="00B5153C"/>
    <w:rsid w:val="00B55FAE"/>
    <w:rsid w:val="00B57201"/>
    <w:rsid w:val="00B64F6F"/>
    <w:rsid w:val="00B654D0"/>
    <w:rsid w:val="00B7144C"/>
    <w:rsid w:val="00B72672"/>
    <w:rsid w:val="00B74388"/>
    <w:rsid w:val="00B75550"/>
    <w:rsid w:val="00B7582C"/>
    <w:rsid w:val="00B81390"/>
    <w:rsid w:val="00B8329B"/>
    <w:rsid w:val="00B85C51"/>
    <w:rsid w:val="00B85C89"/>
    <w:rsid w:val="00BA158E"/>
    <w:rsid w:val="00BA18A6"/>
    <w:rsid w:val="00BA2FCA"/>
    <w:rsid w:val="00BA316F"/>
    <w:rsid w:val="00BA77B5"/>
    <w:rsid w:val="00BB0D55"/>
    <w:rsid w:val="00BB4531"/>
    <w:rsid w:val="00BB68FD"/>
    <w:rsid w:val="00BB6D49"/>
    <w:rsid w:val="00BC034D"/>
    <w:rsid w:val="00BC1671"/>
    <w:rsid w:val="00BC3FA9"/>
    <w:rsid w:val="00BC3FF2"/>
    <w:rsid w:val="00BC4302"/>
    <w:rsid w:val="00BC6B1D"/>
    <w:rsid w:val="00BD3D65"/>
    <w:rsid w:val="00BD45C9"/>
    <w:rsid w:val="00BD535F"/>
    <w:rsid w:val="00BD6C05"/>
    <w:rsid w:val="00BD7DA6"/>
    <w:rsid w:val="00BE1F5D"/>
    <w:rsid w:val="00BE3590"/>
    <w:rsid w:val="00BE5457"/>
    <w:rsid w:val="00BE5C97"/>
    <w:rsid w:val="00BE6F38"/>
    <w:rsid w:val="00BE7D4F"/>
    <w:rsid w:val="00BF1D93"/>
    <w:rsid w:val="00BF44D6"/>
    <w:rsid w:val="00BF4B33"/>
    <w:rsid w:val="00BF4B4A"/>
    <w:rsid w:val="00BF5F94"/>
    <w:rsid w:val="00C01DC4"/>
    <w:rsid w:val="00C03849"/>
    <w:rsid w:val="00C03C57"/>
    <w:rsid w:val="00C0670E"/>
    <w:rsid w:val="00C07CE3"/>
    <w:rsid w:val="00C11E08"/>
    <w:rsid w:val="00C14C6E"/>
    <w:rsid w:val="00C14E6C"/>
    <w:rsid w:val="00C16D0A"/>
    <w:rsid w:val="00C17442"/>
    <w:rsid w:val="00C176B7"/>
    <w:rsid w:val="00C202A4"/>
    <w:rsid w:val="00C212F3"/>
    <w:rsid w:val="00C260EE"/>
    <w:rsid w:val="00C3637D"/>
    <w:rsid w:val="00C40DD5"/>
    <w:rsid w:val="00C46C75"/>
    <w:rsid w:val="00C47D19"/>
    <w:rsid w:val="00C50267"/>
    <w:rsid w:val="00C5420A"/>
    <w:rsid w:val="00C552C0"/>
    <w:rsid w:val="00C5575D"/>
    <w:rsid w:val="00C56AF9"/>
    <w:rsid w:val="00C57387"/>
    <w:rsid w:val="00C61040"/>
    <w:rsid w:val="00C63CEA"/>
    <w:rsid w:val="00C64456"/>
    <w:rsid w:val="00C657DB"/>
    <w:rsid w:val="00C7357E"/>
    <w:rsid w:val="00C7369A"/>
    <w:rsid w:val="00C7444E"/>
    <w:rsid w:val="00C81585"/>
    <w:rsid w:val="00C82B29"/>
    <w:rsid w:val="00C87306"/>
    <w:rsid w:val="00C91A75"/>
    <w:rsid w:val="00C97233"/>
    <w:rsid w:val="00CA5668"/>
    <w:rsid w:val="00CB17B2"/>
    <w:rsid w:val="00CB61D3"/>
    <w:rsid w:val="00CB6534"/>
    <w:rsid w:val="00CB741F"/>
    <w:rsid w:val="00CC055B"/>
    <w:rsid w:val="00CC478F"/>
    <w:rsid w:val="00CC4B90"/>
    <w:rsid w:val="00CD1A1A"/>
    <w:rsid w:val="00CD6F68"/>
    <w:rsid w:val="00CE26EB"/>
    <w:rsid w:val="00CE2ECA"/>
    <w:rsid w:val="00CE6060"/>
    <w:rsid w:val="00CE65B9"/>
    <w:rsid w:val="00CE738E"/>
    <w:rsid w:val="00D00B2B"/>
    <w:rsid w:val="00D00C85"/>
    <w:rsid w:val="00D0320A"/>
    <w:rsid w:val="00D078AD"/>
    <w:rsid w:val="00D10747"/>
    <w:rsid w:val="00D11CD8"/>
    <w:rsid w:val="00D13892"/>
    <w:rsid w:val="00D15214"/>
    <w:rsid w:val="00D15E05"/>
    <w:rsid w:val="00D16AA6"/>
    <w:rsid w:val="00D239F4"/>
    <w:rsid w:val="00D25F24"/>
    <w:rsid w:val="00D3246A"/>
    <w:rsid w:val="00D32A4B"/>
    <w:rsid w:val="00D3567E"/>
    <w:rsid w:val="00D356F8"/>
    <w:rsid w:val="00D400E4"/>
    <w:rsid w:val="00D40C4E"/>
    <w:rsid w:val="00D446BD"/>
    <w:rsid w:val="00D50DBC"/>
    <w:rsid w:val="00D52B5F"/>
    <w:rsid w:val="00D531A0"/>
    <w:rsid w:val="00D5526E"/>
    <w:rsid w:val="00D652CD"/>
    <w:rsid w:val="00D70004"/>
    <w:rsid w:val="00D758E8"/>
    <w:rsid w:val="00D8298C"/>
    <w:rsid w:val="00D84D40"/>
    <w:rsid w:val="00D862E7"/>
    <w:rsid w:val="00D87202"/>
    <w:rsid w:val="00D9513B"/>
    <w:rsid w:val="00D97737"/>
    <w:rsid w:val="00D97E79"/>
    <w:rsid w:val="00DA3BE5"/>
    <w:rsid w:val="00DA4355"/>
    <w:rsid w:val="00DA62F5"/>
    <w:rsid w:val="00DB55F2"/>
    <w:rsid w:val="00DB6B79"/>
    <w:rsid w:val="00DB6FCC"/>
    <w:rsid w:val="00DB7678"/>
    <w:rsid w:val="00DC07E9"/>
    <w:rsid w:val="00DC0C1C"/>
    <w:rsid w:val="00DC1DBF"/>
    <w:rsid w:val="00DC58DB"/>
    <w:rsid w:val="00DD19AF"/>
    <w:rsid w:val="00DD3C11"/>
    <w:rsid w:val="00DD53F4"/>
    <w:rsid w:val="00DD640B"/>
    <w:rsid w:val="00DE0C55"/>
    <w:rsid w:val="00DE274E"/>
    <w:rsid w:val="00DE35EE"/>
    <w:rsid w:val="00DE4F90"/>
    <w:rsid w:val="00DE529A"/>
    <w:rsid w:val="00DE641A"/>
    <w:rsid w:val="00DE7341"/>
    <w:rsid w:val="00DE79FE"/>
    <w:rsid w:val="00DF1550"/>
    <w:rsid w:val="00DF4786"/>
    <w:rsid w:val="00DF4D26"/>
    <w:rsid w:val="00DF6BC6"/>
    <w:rsid w:val="00E039A1"/>
    <w:rsid w:val="00E14478"/>
    <w:rsid w:val="00E14AA2"/>
    <w:rsid w:val="00E22BCC"/>
    <w:rsid w:val="00E2556E"/>
    <w:rsid w:val="00E330EA"/>
    <w:rsid w:val="00E34DA0"/>
    <w:rsid w:val="00E35BF9"/>
    <w:rsid w:val="00E36076"/>
    <w:rsid w:val="00E374CF"/>
    <w:rsid w:val="00E45BAA"/>
    <w:rsid w:val="00E461B3"/>
    <w:rsid w:val="00E520AF"/>
    <w:rsid w:val="00E529AE"/>
    <w:rsid w:val="00E53074"/>
    <w:rsid w:val="00E53E5E"/>
    <w:rsid w:val="00E55FFE"/>
    <w:rsid w:val="00E625EE"/>
    <w:rsid w:val="00E6467B"/>
    <w:rsid w:val="00E67608"/>
    <w:rsid w:val="00E70DCE"/>
    <w:rsid w:val="00E77E84"/>
    <w:rsid w:val="00E84420"/>
    <w:rsid w:val="00E86795"/>
    <w:rsid w:val="00E9017C"/>
    <w:rsid w:val="00EA0706"/>
    <w:rsid w:val="00EA1B76"/>
    <w:rsid w:val="00EA424D"/>
    <w:rsid w:val="00EA47F0"/>
    <w:rsid w:val="00EA6567"/>
    <w:rsid w:val="00EB18E2"/>
    <w:rsid w:val="00EB3704"/>
    <w:rsid w:val="00EB4E97"/>
    <w:rsid w:val="00EB5330"/>
    <w:rsid w:val="00EB6356"/>
    <w:rsid w:val="00EB6B5D"/>
    <w:rsid w:val="00EC30E6"/>
    <w:rsid w:val="00EC4DAA"/>
    <w:rsid w:val="00EC6AA0"/>
    <w:rsid w:val="00ED0FB7"/>
    <w:rsid w:val="00ED158A"/>
    <w:rsid w:val="00ED4F2F"/>
    <w:rsid w:val="00ED55D3"/>
    <w:rsid w:val="00ED63C8"/>
    <w:rsid w:val="00ED6911"/>
    <w:rsid w:val="00ED7C3E"/>
    <w:rsid w:val="00EE4FE5"/>
    <w:rsid w:val="00EE6080"/>
    <w:rsid w:val="00EE65F8"/>
    <w:rsid w:val="00EE7668"/>
    <w:rsid w:val="00EF1E00"/>
    <w:rsid w:val="00EF3BD1"/>
    <w:rsid w:val="00EF4D78"/>
    <w:rsid w:val="00F0068B"/>
    <w:rsid w:val="00F01B59"/>
    <w:rsid w:val="00F03904"/>
    <w:rsid w:val="00F128B1"/>
    <w:rsid w:val="00F15B61"/>
    <w:rsid w:val="00F16B35"/>
    <w:rsid w:val="00F211AB"/>
    <w:rsid w:val="00F214B6"/>
    <w:rsid w:val="00F216E0"/>
    <w:rsid w:val="00F24962"/>
    <w:rsid w:val="00F400D2"/>
    <w:rsid w:val="00F44617"/>
    <w:rsid w:val="00F446B0"/>
    <w:rsid w:val="00F46FC3"/>
    <w:rsid w:val="00F5289A"/>
    <w:rsid w:val="00F55C2F"/>
    <w:rsid w:val="00F564EE"/>
    <w:rsid w:val="00F628E4"/>
    <w:rsid w:val="00F6322C"/>
    <w:rsid w:val="00F70185"/>
    <w:rsid w:val="00F71FF3"/>
    <w:rsid w:val="00F72999"/>
    <w:rsid w:val="00F74D44"/>
    <w:rsid w:val="00F803C1"/>
    <w:rsid w:val="00F8465B"/>
    <w:rsid w:val="00F86223"/>
    <w:rsid w:val="00F8794E"/>
    <w:rsid w:val="00F87BB2"/>
    <w:rsid w:val="00F916F8"/>
    <w:rsid w:val="00F97F01"/>
    <w:rsid w:val="00FA0BC2"/>
    <w:rsid w:val="00FA2D3C"/>
    <w:rsid w:val="00FA3FE4"/>
    <w:rsid w:val="00FA715E"/>
    <w:rsid w:val="00FB13CD"/>
    <w:rsid w:val="00FB33FC"/>
    <w:rsid w:val="00FB55BC"/>
    <w:rsid w:val="00FB7154"/>
    <w:rsid w:val="00FC2287"/>
    <w:rsid w:val="00FC4984"/>
    <w:rsid w:val="00FC4A81"/>
    <w:rsid w:val="00FC5D25"/>
    <w:rsid w:val="00FC5E81"/>
    <w:rsid w:val="00FC66DC"/>
    <w:rsid w:val="00FD0C7B"/>
    <w:rsid w:val="00FD2253"/>
    <w:rsid w:val="00FD5833"/>
    <w:rsid w:val="00FD6DD6"/>
    <w:rsid w:val="00FD71BE"/>
    <w:rsid w:val="00FE0106"/>
    <w:rsid w:val="00FE479D"/>
    <w:rsid w:val="00FE7A0F"/>
    <w:rsid w:val="00FE7D54"/>
    <w:rsid w:val="00FF0F52"/>
    <w:rsid w:val="00FF2BB6"/>
    <w:rsid w:val="00FF3E44"/>
    <w:rsid w:val="00FF46E6"/>
    <w:rsid w:val="00FF50AB"/>
    <w:rsid w:val="00FF5AA0"/>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9A7B26"/>
  <w15:docId w15:val="{EFC60DC5-9BF6-485A-986A-240AAD85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2195"/>
    <w:pPr>
      <w:widowControl w:val="0"/>
      <w:jc w:val="both"/>
    </w:pPr>
    <w:rPr>
      <w:kern w:val="2"/>
      <w:sz w:val="21"/>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C2195"/>
  </w:style>
  <w:style w:type="table" w:styleId="a4">
    <w:name w:val="Table Grid"/>
    <w:basedOn w:val="a1"/>
    <w:uiPriority w:val="39"/>
    <w:rsid w:val="00E70D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8E588F"/>
    <w:pPr>
      <w:tabs>
        <w:tab w:val="center" w:pos="4252"/>
        <w:tab w:val="right" w:pos="8504"/>
      </w:tabs>
      <w:snapToGrid w:val="0"/>
    </w:pPr>
    <w:rPr>
      <w:rFonts w:ascii="Times" w:eastAsia="平成明朝" w:hAnsi="Times"/>
      <w:sz w:val="24"/>
    </w:rPr>
  </w:style>
  <w:style w:type="paragraph" w:styleId="a6">
    <w:name w:val="footer"/>
    <w:basedOn w:val="a"/>
    <w:rsid w:val="006B5215"/>
    <w:pPr>
      <w:tabs>
        <w:tab w:val="center" w:pos="4252"/>
        <w:tab w:val="right" w:pos="8504"/>
      </w:tabs>
      <w:snapToGrid w:val="0"/>
    </w:pPr>
  </w:style>
  <w:style w:type="character" w:styleId="a7">
    <w:name w:val="page number"/>
    <w:basedOn w:val="a0"/>
    <w:rsid w:val="005E348A"/>
  </w:style>
  <w:style w:type="character" w:styleId="a8">
    <w:name w:val="annotation reference"/>
    <w:rsid w:val="003A3DCC"/>
    <w:rPr>
      <w:sz w:val="18"/>
      <w:szCs w:val="18"/>
    </w:rPr>
  </w:style>
  <w:style w:type="paragraph" w:styleId="a9">
    <w:name w:val="annotation text"/>
    <w:basedOn w:val="a"/>
    <w:link w:val="aa"/>
    <w:rsid w:val="003A3DCC"/>
    <w:pPr>
      <w:jc w:val="left"/>
    </w:pPr>
    <w:rPr>
      <w:lang w:val="x-none" w:eastAsia="x-none"/>
    </w:rPr>
  </w:style>
  <w:style w:type="character" w:customStyle="1" w:styleId="aa">
    <w:name w:val="コメント文字列 (文字)"/>
    <w:link w:val="a9"/>
    <w:rsid w:val="003A3DCC"/>
    <w:rPr>
      <w:kern w:val="2"/>
      <w:sz w:val="21"/>
    </w:rPr>
  </w:style>
  <w:style w:type="character" w:styleId="ab">
    <w:name w:val="Hyperlink"/>
    <w:uiPriority w:val="99"/>
    <w:unhideWhenUsed/>
    <w:rsid w:val="003A3DCC"/>
    <w:rPr>
      <w:color w:val="0000FF"/>
      <w:u w:val="single"/>
    </w:rPr>
  </w:style>
  <w:style w:type="paragraph" w:styleId="ac">
    <w:name w:val="Balloon Text"/>
    <w:basedOn w:val="a"/>
    <w:link w:val="ad"/>
    <w:rsid w:val="003A3DCC"/>
    <w:rPr>
      <w:rFonts w:ascii="Arial" w:eastAsia="ＭＳ ゴシック" w:hAnsi="Arial"/>
      <w:sz w:val="18"/>
      <w:szCs w:val="18"/>
      <w:lang w:val="x-none" w:eastAsia="x-none"/>
    </w:rPr>
  </w:style>
  <w:style w:type="character" w:customStyle="1" w:styleId="ad">
    <w:name w:val="吹き出し (文字)"/>
    <w:link w:val="ac"/>
    <w:rsid w:val="003A3DCC"/>
    <w:rPr>
      <w:rFonts w:ascii="Arial" w:eastAsia="ＭＳ ゴシック" w:hAnsi="Arial" w:cs="Times New Roman"/>
      <w:kern w:val="2"/>
      <w:sz w:val="18"/>
      <w:szCs w:val="18"/>
    </w:rPr>
  </w:style>
  <w:style w:type="paragraph" w:styleId="ae">
    <w:name w:val="annotation subject"/>
    <w:basedOn w:val="a9"/>
    <w:next w:val="a9"/>
    <w:link w:val="af"/>
    <w:rsid w:val="00EC30E6"/>
    <w:rPr>
      <w:b/>
      <w:bCs/>
    </w:rPr>
  </w:style>
  <w:style w:type="character" w:customStyle="1" w:styleId="af">
    <w:name w:val="コメント内容 (文字)"/>
    <w:link w:val="ae"/>
    <w:rsid w:val="00EC30E6"/>
    <w:rPr>
      <w:b/>
      <w:bCs/>
      <w:kern w:val="2"/>
      <w:sz w:val="21"/>
    </w:rPr>
  </w:style>
  <w:style w:type="character" w:customStyle="1" w:styleId="PlaceholderText1">
    <w:name w:val="Placeholder Text1"/>
    <w:uiPriority w:val="99"/>
    <w:semiHidden/>
    <w:rsid w:val="004C675D"/>
    <w:rPr>
      <w:color w:val="808080"/>
    </w:rPr>
  </w:style>
  <w:style w:type="paragraph" w:customStyle="1" w:styleId="MediumGrid1-Accent21">
    <w:name w:val="Medium Grid 1 - Accent 21"/>
    <w:basedOn w:val="a"/>
    <w:uiPriority w:val="34"/>
    <w:qFormat/>
    <w:rsid w:val="0083364D"/>
    <w:pPr>
      <w:ind w:leftChars="400" w:left="840"/>
    </w:pPr>
  </w:style>
  <w:style w:type="character" w:styleId="af0">
    <w:name w:val="FollowedHyperlink"/>
    <w:rsid w:val="00F87BB2"/>
    <w:rPr>
      <w:color w:val="954F72"/>
      <w:u w:val="single"/>
    </w:rPr>
  </w:style>
  <w:style w:type="paragraph" w:customStyle="1" w:styleId="ColorfulShading-Accent11">
    <w:name w:val="Colorful Shading - Accent 11"/>
    <w:hidden/>
    <w:uiPriority w:val="99"/>
    <w:semiHidden/>
    <w:rsid w:val="00B2245C"/>
    <w:rPr>
      <w:kern w:val="2"/>
      <w:sz w:val="21"/>
      <w:lang w:val="en-US" w:eastAsia="ja-JP"/>
    </w:rPr>
  </w:style>
  <w:style w:type="paragraph" w:styleId="af1">
    <w:name w:val="List Paragraph"/>
    <w:basedOn w:val="a"/>
    <w:uiPriority w:val="72"/>
    <w:rsid w:val="00A7502E"/>
    <w:pPr>
      <w:ind w:leftChars="400" w:left="840"/>
    </w:pPr>
  </w:style>
  <w:style w:type="table" w:customStyle="1" w:styleId="1">
    <w:name w:val="表 (格子)1"/>
    <w:basedOn w:val="a1"/>
    <w:next w:val="a4"/>
    <w:uiPriority w:val="59"/>
    <w:rsid w:val="007D5430"/>
    <w:pPr>
      <w:widowControl w:val="0"/>
      <w:jc w:val="both"/>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F216E0"/>
    <w:pPr>
      <w:widowControl/>
      <w:jc w:val="left"/>
    </w:pPr>
    <w:rPr>
      <w:rFonts w:ascii="Adobe Fangsong Std R" w:eastAsia="Adobe Fangsong Std R" w:hAnsi="Adobe Fangsong Std R"/>
      <w:kern w:val="0"/>
      <w:sz w:val="24"/>
      <w:szCs w:val="24"/>
    </w:rPr>
  </w:style>
  <w:style w:type="character" w:customStyle="1" w:styleId="af3">
    <w:name w:val="本文 (文字)"/>
    <w:basedOn w:val="a0"/>
    <w:link w:val="af2"/>
    <w:uiPriority w:val="1"/>
    <w:rsid w:val="00F216E0"/>
    <w:rPr>
      <w:rFonts w:ascii="Adobe Fangsong Std R" w:eastAsia="Adobe Fangsong Std R" w:hAnsi="Adobe Fangsong Std R"/>
      <w:sz w:val="24"/>
      <w:szCs w:val="24"/>
      <w:lang w:val="en-US" w:eastAsia="ja-JP"/>
    </w:rPr>
  </w:style>
  <w:style w:type="paragraph" w:customStyle="1" w:styleId="EndNoteBibliographyTitle">
    <w:name w:val="EndNote Bibliography Title"/>
    <w:basedOn w:val="a"/>
    <w:link w:val="EndNoteBibliographyTitle0"/>
    <w:rsid w:val="00C91A75"/>
    <w:pPr>
      <w:jc w:val="center"/>
    </w:pPr>
    <w:rPr>
      <w:noProof/>
      <w:sz w:val="20"/>
    </w:rPr>
  </w:style>
  <w:style w:type="character" w:customStyle="1" w:styleId="EndNoteBibliographyTitle0">
    <w:name w:val="EndNote Bibliography Title (文字)"/>
    <w:basedOn w:val="a0"/>
    <w:link w:val="EndNoteBibliographyTitle"/>
    <w:rsid w:val="00C91A75"/>
    <w:rPr>
      <w:noProof/>
      <w:kern w:val="2"/>
      <w:lang w:val="en-US" w:eastAsia="ja-JP"/>
    </w:rPr>
  </w:style>
  <w:style w:type="paragraph" w:customStyle="1" w:styleId="EndNoteBibliography">
    <w:name w:val="EndNote Bibliography"/>
    <w:basedOn w:val="a"/>
    <w:link w:val="EndNoteBibliography0"/>
    <w:rsid w:val="00C91A75"/>
    <w:pPr>
      <w:jc w:val="left"/>
    </w:pPr>
    <w:rPr>
      <w:noProof/>
      <w:sz w:val="20"/>
    </w:rPr>
  </w:style>
  <w:style w:type="character" w:customStyle="1" w:styleId="EndNoteBibliography0">
    <w:name w:val="EndNote Bibliography (文字)"/>
    <w:basedOn w:val="a0"/>
    <w:link w:val="EndNoteBibliography"/>
    <w:rsid w:val="00C91A75"/>
    <w:rPr>
      <w:noProof/>
      <w:kern w:val="2"/>
      <w:lang w:val="en-US" w:eastAsia="ja-JP"/>
    </w:rPr>
  </w:style>
  <w:style w:type="character" w:styleId="af4">
    <w:name w:val="Unresolved Mention"/>
    <w:basedOn w:val="a0"/>
    <w:uiPriority w:val="99"/>
    <w:semiHidden/>
    <w:unhideWhenUsed/>
    <w:rsid w:val="007B7170"/>
    <w:rPr>
      <w:color w:val="605E5C"/>
      <w:shd w:val="clear" w:color="auto" w:fill="E1DFDD"/>
    </w:rPr>
  </w:style>
  <w:style w:type="paragraph" w:styleId="af5">
    <w:name w:val="Plain Text"/>
    <w:basedOn w:val="a"/>
    <w:link w:val="af6"/>
    <w:uiPriority w:val="99"/>
    <w:unhideWhenUsed/>
    <w:rsid w:val="00E86795"/>
    <w:pPr>
      <w:jc w:val="left"/>
    </w:pPr>
    <w:rPr>
      <w:rFonts w:ascii="游ゴシック" w:eastAsia="游ゴシック" w:hAnsi="Courier New" w:cs="Courier New"/>
      <w:sz w:val="22"/>
      <w:szCs w:val="24"/>
    </w:rPr>
  </w:style>
  <w:style w:type="character" w:customStyle="1" w:styleId="af6">
    <w:name w:val="書式なし (文字)"/>
    <w:basedOn w:val="a0"/>
    <w:link w:val="af5"/>
    <w:uiPriority w:val="99"/>
    <w:rsid w:val="00E86795"/>
    <w:rPr>
      <w:rFonts w:ascii="游ゴシック" w:eastAsia="游ゴシック" w:hAnsi="Courier New" w:cs="Courier New"/>
      <w:kern w:val="2"/>
      <w:sz w:val="22"/>
      <w:szCs w:val="24"/>
      <w:lang w:val="en-US" w:eastAsia="ja-JP"/>
    </w:rPr>
  </w:style>
  <w:style w:type="paragraph" w:styleId="af7">
    <w:name w:val="Revision"/>
    <w:hidden/>
    <w:uiPriority w:val="71"/>
    <w:semiHidden/>
    <w:rsid w:val="00E34DA0"/>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7065">
      <w:bodyDiv w:val="1"/>
      <w:marLeft w:val="0"/>
      <w:marRight w:val="0"/>
      <w:marTop w:val="0"/>
      <w:marBottom w:val="0"/>
      <w:divBdr>
        <w:top w:val="none" w:sz="0" w:space="0" w:color="auto"/>
        <w:left w:val="none" w:sz="0" w:space="0" w:color="auto"/>
        <w:bottom w:val="none" w:sz="0" w:space="0" w:color="auto"/>
        <w:right w:val="none" w:sz="0" w:space="0" w:color="auto"/>
      </w:divBdr>
    </w:div>
    <w:div w:id="349839178">
      <w:bodyDiv w:val="1"/>
      <w:marLeft w:val="0"/>
      <w:marRight w:val="0"/>
      <w:marTop w:val="0"/>
      <w:marBottom w:val="0"/>
      <w:divBdr>
        <w:top w:val="none" w:sz="0" w:space="0" w:color="auto"/>
        <w:left w:val="none" w:sz="0" w:space="0" w:color="auto"/>
        <w:bottom w:val="none" w:sz="0" w:space="0" w:color="auto"/>
        <w:right w:val="none" w:sz="0" w:space="0" w:color="auto"/>
      </w:divBdr>
      <w:divsChild>
        <w:div w:id="1518809489">
          <w:marLeft w:val="0"/>
          <w:marRight w:val="0"/>
          <w:marTop w:val="0"/>
          <w:marBottom w:val="0"/>
          <w:divBdr>
            <w:top w:val="none" w:sz="0" w:space="0" w:color="auto"/>
            <w:left w:val="none" w:sz="0" w:space="0" w:color="auto"/>
            <w:bottom w:val="none" w:sz="0" w:space="0" w:color="auto"/>
            <w:right w:val="none" w:sz="0" w:space="0" w:color="auto"/>
          </w:divBdr>
        </w:div>
      </w:divsChild>
    </w:div>
    <w:div w:id="405231400">
      <w:bodyDiv w:val="1"/>
      <w:marLeft w:val="0"/>
      <w:marRight w:val="0"/>
      <w:marTop w:val="0"/>
      <w:marBottom w:val="0"/>
      <w:divBdr>
        <w:top w:val="none" w:sz="0" w:space="0" w:color="auto"/>
        <w:left w:val="none" w:sz="0" w:space="0" w:color="auto"/>
        <w:bottom w:val="none" w:sz="0" w:space="0" w:color="auto"/>
        <w:right w:val="none" w:sz="0" w:space="0" w:color="auto"/>
      </w:divBdr>
    </w:div>
    <w:div w:id="433549551">
      <w:bodyDiv w:val="1"/>
      <w:marLeft w:val="0"/>
      <w:marRight w:val="0"/>
      <w:marTop w:val="0"/>
      <w:marBottom w:val="0"/>
      <w:divBdr>
        <w:top w:val="none" w:sz="0" w:space="0" w:color="auto"/>
        <w:left w:val="none" w:sz="0" w:space="0" w:color="auto"/>
        <w:bottom w:val="none" w:sz="0" w:space="0" w:color="auto"/>
        <w:right w:val="none" w:sz="0" w:space="0" w:color="auto"/>
      </w:divBdr>
    </w:div>
    <w:div w:id="463423088">
      <w:bodyDiv w:val="1"/>
      <w:marLeft w:val="0"/>
      <w:marRight w:val="0"/>
      <w:marTop w:val="0"/>
      <w:marBottom w:val="0"/>
      <w:divBdr>
        <w:top w:val="none" w:sz="0" w:space="0" w:color="auto"/>
        <w:left w:val="none" w:sz="0" w:space="0" w:color="auto"/>
        <w:bottom w:val="none" w:sz="0" w:space="0" w:color="auto"/>
        <w:right w:val="none" w:sz="0" w:space="0" w:color="auto"/>
      </w:divBdr>
    </w:div>
    <w:div w:id="582766848">
      <w:bodyDiv w:val="1"/>
      <w:marLeft w:val="0"/>
      <w:marRight w:val="0"/>
      <w:marTop w:val="0"/>
      <w:marBottom w:val="0"/>
      <w:divBdr>
        <w:top w:val="none" w:sz="0" w:space="0" w:color="auto"/>
        <w:left w:val="none" w:sz="0" w:space="0" w:color="auto"/>
        <w:bottom w:val="none" w:sz="0" w:space="0" w:color="auto"/>
        <w:right w:val="none" w:sz="0" w:space="0" w:color="auto"/>
      </w:divBdr>
    </w:div>
    <w:div w:id="1016463544">
      <w:bodyDiv w:val="1"/>
      <w:marLeft w:val="0"/>
      <w:marRight w:val="0"/>
      <w:marTop w:val="0"/>
      <w:marBottom w:val="0"/>
      <w:divBdr>
        <w:top w:val="none" w:sz="0" w:space="0" w:color="auto"/>
        <w:left w:val="none" w:sz="0" w:space="0" w:color="auto"/>
        <w:bottom w:val="none" w:sz="0" w:space="0" w:color="auto"/>
        <w:right w:val="none" w:sz="0" w:space="0" w:color="auto"/>
      </w:divBdr>
    </w:div>
    <w:div w:id="1092622810">
      <w:bodyDiv w:val="1"/>
      <w:marLeft w:val="0"/>
      <w:marRight w:val="0"/>
      <w:marTop w:val="0"/>
      <w:marBottom w:val="0"/>
      <w:divBdr>
        <w:top w:val="none" w:sz="0" w:space="0" w:color="auto"/>
        <w:left w:val="none" w:sz="0" w:space="0" w:color="auto"/>
        <w:bottom w:val="none" w:sz="0" w:space="0" w:color="auto"/>
        <w:right w:val="none" w:sz="0" w:space="0" w:color="auto"/>
      </w:divBdr>
    </w:div>
    <w:div w:id="1180896519">
      <w:bodyDiv w:val="1"/>
      <w:marLeft w:val="0"/>
      <w:marRight w:val="0"/>
      <w:marTop w:val="0"/>
      <w:marBottom w:val="0"/>
      <w:divBdr>
        <w:top w:val="none" w:sz="0" w:space="0" w:color="auto"/>
        <w:left w:val="none" w:sz="0" w:space="0" w:color="auto"/>
        <w:bottom w:val="none" w:sz="0" w:space="0" w:color="auto"/>
        <w:right w:val="none" w:sz="0" w:space="0" w:color="auto"/>
      </w:divBdr>
    </w:div>
    <w:div w:id="1241409421">
      <w:bodyDiv w:val="1"/>
      <w:marLeft w:val="0"/>
      <w:marRight w:val="0"/>
      <w:marTop w:val="0"/>
      <w:marBottom w:val="0"/>
      <w:divBdr>
        <w:top w:val="none" w:sz="0" w:space="0" w:color="auto"/>
        <w:left w:val="none" w:sz="0" w:space="0" w:color="auto"/>
        <w:bottom w:val="none" w:sz="0" w:space="0" w:color="auto"/>
        <w:right w:val="none" w:sz="0" w:space="0" w:color="auto"/>
      </w:divBdr>
    </w:div>
    <w:div w:id="1367294220">
      <w:bodyDiv w:val="1"/>
      <w:marLeft w:val="0"/>
      <w:marRight w:val="0"/>
      <w:marTop w:val="0"/>
      <w:marBottom w:val="0"/>
      <w:divBdr>
        <w:top w:val="none" w:sz="0" w:space="0" w:color="auto"/>
        <w:left w:val="none" w:sz="0" w:space="0" w:color="auto"/>
        <w:bottom w:val="none" w:sz="0" w:space="0" w:color="auto"/>
        <w:right w:val="none" w:sz="0" w:space="0" w:color="auto"/>
      </w:divBdr>
    </w:div>
    <w:div w:id="1378167725">
      <w:bodyDiv w:val="1"/>
      <w:marLeft w:val="0"/>
      <w:marRight w:val="0"/>
      <w:marTop w:val="0"/>
      <w:marBottom w:val="0"/>
      <w:divBdr>
        <w:top w:val="none" w:sz="0" w:space="0" w:color="auto"/>
        <w:left w:val="none" w:sz="0" w:space="0" w:color="auto"/>
        <w:bottom w:val="none" w:sz="0" w:space="0" w:color="auto"/>
        <w:right w:val="none" w:sz="0" w:space="0" w:color="auto"/>
      </w:divBdr>
    </w:div>
    <w:div w:id="1430468913">
      <w:bodyDiv w:val="1"/>
      <w:marLeft w:val="0"/>
      <w:marRight w:val="0"/>
      <w:marTop w:val="0"/>
      <w:marBottom w:val="0"/>
      <w:divBdr>
        <w:top w:val="none" w:sz="0" w:space="0" w:color="auto"/>
        <w:left w:val="none" w:sz="0" w:space="0" w:color="auto"/>
        <w:bottom w:val="none" w:sz="0" w:space="0" w:color="auto"/>
        <w:right w:val="none" w:sz="0" w:space="0" w:color="auto"/>
      </w:divBdr>
    </w:div>
    <w:div w:id="1512256926">
      <w:bodyDiv w:val="1"/>
      <w:marLeft w:val="0"/>
      <w:marRight w:val="0"/>
      <w:marTop w:val="0"/>
      <w:marBottom w:val="0"/>
      <w:divBdr>
        <w:top w:val="none" w:sz="0" w:space="0" w:color="auto"/>
        <w:left w:val="none" w:sz="0" w:space="0" w:color="auto"/>
        <w:bottom w:val="none" w:sz="0" w:space="0" w:color="auto"/>
        <w:right w:val="none" w:sz="0" w:space="0" w:color="auto"/>
      </w:divBdr>
    </w:div>
    <w:div w:id="1652564101">
      <w:bodyDiv w:val="1"/>
      <w:marLeft w:val="0"/>
      <w:marRight w:val="0"/>
      <w:marTop w:val="0"/>
      <w:marBottom w:val="0"/>
      <w:divBdr>
        <w:top w:val="none" w:sz="0" w:space="0" w:color="auto"/>
        <w:left w:val="none" w:sz="0" w:space="0" w:color="auto"/>
        <w:bottom w:val="none" w:sz="0" w:space="0" w:color="auto"/>
        <w:right w:val="none" w:sz="0" w:space="0" w:color="auto"/>
      </w:divBdr>
    </w:div>
    <w:div w:id="1653368683">
      <w:bodyDiv w:val="1"/>
      <w:marLeft w:val="0"/>
      <w:marRight w:val="0"/>
      <w:marTop w:val="0"/>
      <w:marBottom w:val="0"/>
      <w:divBdr>
        <w:top w:val="none" w:sz="0" w:space="0" w:color="auto"/>
        <w:left w:val="none" w:sz="0" w:space="0" w:color="auto"/>
        <w:bottom w:val="none" w:sz="0" w:space="0" w:color="auto"/>
        <w:right w:val="none" w:sz="0" w:space="0" w:color="auto"/>
      </w:divBdr>
    </w:div>
    <w:div w:id="1847405977">
      <w:bodyDiv w:val="1"/>
      <w:marLeft w:val="0"/>
      <w:marRight w:val="0"/>
      <w:marTop w:val="0"/>
      <w:marBottom w:val="0"/>
      <w:divBdr>
        <w:top w:val="none" w:sz="0" w:space="0" w:color="auto"/>
        <w:left w:val="none" w:sz="0" w:space="0" w:color="auto"/>
        <w:bottom w:val="none" w:sz="0" w:space="0" w:color="auto"/>
        <w:right w:val="none" w:sz="0" w:space="0" w:color="auto"/>
      </w:divBdr>
    </w:div>
    <w:div w:id="1849173364">
      <w:bodyDiv w:val="1"/>
      <w:marLeft w:val="0"/>
      <w:marRight w:val="0"/>
      <w:marTop w:val="0"/>
      <w:marBottom w:val="0"/>
      <w:divBdr>
        <w:top w:val="none" w:sz="0" w:space="0" w:color="auto"/>
        <w:left w:val="none" w:sz="0" w:space="0" w:color="auto"/>
        <w:bottom w:val="none" w:sz="0" w:space="0" w:color="auto"/>
        <w:right w:val="none" w:sz="0" w:space="0" w:color="auto"/>
      </w:divBdr>
    </w:div>
    <w:div w:id="2071223835">
      <w:bodyDiv w:val="1"/>
      <w:marLeft w:val="0"/>
      <w:marRight w:val="0"/>
      <w:marTop w:val="0"/>
      <w:marBottom w:val="0"/>
      <w:divBdr>
        <w:top w:val="none" w:sz="0" w:space="0" w:color="auto"/>
        <w:left w:val="none" w:sz="0" w:space="0" w:color="auto"/>
        <w:bottom w:val="none" w:sz="0" w:space="0" w:color="auto"/>
        <w:right w:val="none" w:sz="0" w:space="0" w:color="auto"/>
      </w:divBdr>
      <w:divsChild>
        <w:div w:id="59837230">
          <w:marLeft w:val="0"/>
          <w:marRight w:val="0"/>
          <w:marTop w:val="0"/>
          <w:marBottom w:val="0"/>
          <w:divBdr>
            <w:top w:val="none" w:sz="0" w:space="0" w:color="auto"/>
            <w:left w:val="none" w:sz="0" w:space="0" w:color="auto"/>
            <w:bottom w:val="none" w:sz="0" w:space="0" w:color="auto"/>
            <w:right w:val="none" w:sz="0" w:space="0" w:color="auto"/>
          </w:divBdr>
        </w:div>
        <w:div w:id="2084136503">
          <w:marLeft w:val="0"/>
          <w:marRight w:val="0"/>
          <w:marTop w:val="0"/>
          <w:marBottom w:val="0"/>
          <w:divBdr>
            <w:top w:val="none" w:sz="0" w:space="0" w:color="auto"/>
            <w:left w:val="none" w:sz="0" w:space="0" w:color="auto"/>
            <w:bottom w:val="none" w:sz="0" w:space="0" w:color="auto"/>
            <w:right w:val="none" w:sz="0" w:space="0" w:color="auto"/>
          </w:divBdr>
        </w:div>
        <w:div w:id="1905330435">
          <w:marLeft w:val="0"/>
          <w:marRight w:val="0"/>
          <w:marTop w:val="0"/>
          <w:marBottom w:val="0"/>
          <w:divBdr>
            <w:top w:val="none" w:sz="0" w:space="0" w:color="auto"/>
            <w:left w:val="none" w:sz="0" w:space="0" w:color="auto"/>
            <w:bottom w:val="none" w:sz="0" w:space="0" w:color="auto"/>
            <w:right w:val="none" w:sz="0" w:space="0" w:color="auto"/>
          </w:divBdr>
        </w:div>
        <w:div w:id="11573817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41D8A-405D-40BF-9003-4AD256B2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1364</Words>
  <Characters>7777</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ヒト遺伝子解析申請手続き</vt:lpstr>
      <vt:lpstr>ヒト遺伝子解析申請手続き</vt:lpstr>
    </vt:vector>
  </TitlesOfParts>
  <Company>Toshiba</Company>
  <LinksUpToDate>false</LinksUpToDate>
  <CharactersWithSpaces>9123</CharactersWithSpaces>
  <SharedDoc>false</SharedDoc>
  <HLinks>
    <vt:vector size="12" baseType="variant">
      <vt:variant>
        <vt:i4>5832773</vt:i4>
      </vt:variant>
      <vt:variant>
        <vt:i4>3</vt:i4>
      </vt:variant>
      <vt:variant>
        <vt:i4>0</vt:i4>
      </vt:variant>
      <vt:variant>
        <vt:i4>5</vt:i4>
      </vt:variant>
      <vt:variant>
        <vt:lpwstr>http://www.med.kyoto-u.ac.jp/on-campus/conflict-of-interest/</vt:lpwstr>
      </vt:variant>
      <vt:variant>
        <vt:lpwstr/>
      </vt:variant>
      <vt:variant>
        <vt:i4>1572967</vt:i4>
      </vt:variant>
      <vt:variant>
        <vt:i4>0</vt:i4>
      </vt:variant>
      <vt:variant>
        <vt:i4>0</vt:i4>
      </vt:variant>
      <vt:variant>
        <vt:i4>5</vt:i4>
      </vt:variant>
      <vt:variant>
        <vt:lpwstr>http://www.umin.ac.jp/ctr/index-j.htm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ヒト遺伝子解析申請手続き</dc:title>
  <dc:creator>京都大学医学部庶務掛</dc:creator>
  <cp:lastModifiedBy>murakami.kousaku.8s@ms.c.kyoto-u.ac.jp</cp:lastModifiedBy>
  <cp:revision>3</cp:revision>
  <cp:lastPrinted>2019-05-16T22:48:00Z</cp:lastPrinted>
  <dcterms:created xsi:type="dcterms:W3CDTF">2023-12-27T03:45:00Z</dcterms:created>
  <dcterms:modified xsi:type="dcterms:W3CDTF">2023-12-27T03:48:00Z</dcterms:modified>
</cp:coreProperties>
</file>